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DCBAE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丽水市排污许可内容变动申请与核发指导意见（征求意见稿）》起草说明</w:t>
      </w:r>
    </w:p>
    <w:p w14:paraId="7F24D37D">
      <w:pPr>
        <w:rPr>
          <w:rStyle w:val="11"/>
          <w:rFonts w:hint="eastAsia"/>
          <w:lang w:eastAsia="zh-CN"/>
        </w:rPr>
      </w:pPr>
    </w:p>
    <w:p w14:paraId="74BE17CE">
      <w:pPr>
        <w:rPr>
          <w:rFonts w:hint="eastAsia" w:eastAsia="仿宋_GB2312"/>
          <w:lang w:eastAsia="zh-CN"/>
        </w:rPr>
      </w:pPr>
      <w:r>
        <w:rPr>
          <w:rStyle w:val="11"/>
          <w:rFonts w:hint="eastAsia"/>
          <w:lang w:eastAsia="zh-CN"/>
        </w:rPr>
        <w:t>一、起草背景</w:t>
      </w:r>
      <w:r>
        <w:rPr>
          <w:rFonts w:hint="eastAsia" w:eastAsia="仿宋_GB2312"/>
          <w:lang w:eastAsia="zh-CN"/>
        </w:rPr>
        <w:t>​​</w:t>
      </w:r>
    </w:p>
    <w:p w14:paraId="547C53AD"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为规范我市排污许可证变动申请与核发管理，统一审核标准，提升服务效能，</w:t>
      </w:r>
      <w:r>
        <w:rPr>
          <w:rFonts w:hint="eastAsia"/>
          <w:lang w:val="en-US" w:eastAsia="zh-CN"/>
        </w:rPr>
        <w:t>加强</w:t>
      </w:r>
      <w:r>
        <w:rPr>
          <w:rFonts w:hint="eastAsia" w:eastAsia="仿宋_GB2312"/>
          <w:lang w:val="en-US" w:eastAsia="zh-CN"/>
        </w:rPr>
        <w:t>环评与排污许可制度衔接</w:t>
      </w:r>
      <w:r>
        <w:rPr>
          <w:rFonts w:hint="eastAsia"/>
          <w:lang w:val="en-US" w:eastAsia="zh-CN"/>
        </w:rPr>
        <w:t>、强调</w:t>
      </w:r>
      <w:r>
        <w:rPr>
          <w:rFonts w:hint="eastAsia" w:eastAsia="仿宋_GB2312"/>
          <w:lang w:eastAsia="zh-CN"/>
        </w:rPr>
        <w:t>变更、重新申请和调整</w:t>
      </w:r>
      <w:r>
        <w:rPr>
          <w:rFonts w:hint="eastAsia"/>
          <w:lang w:val="en-US" w:eastAsia="zh-CN"/>
        </w:rPr>
        <w:t>申请的规范使用</w:t>
      </w:r>
      <w:r>
        <w:rPr>
          <w:rFonts w:hint="eastAsia" w:eastAsia="仿宋_GB2312"/>
          <w:lang w:eastAsia="zh-CN"/>
        </w:rPr>
        <w:t>，根据《排污许可管理条例》《排污许可管理办法》《浙江省排污许可管理实施细则（征求意见稿）》等规定，结合我市排污许可管理实际，制定本指导意见。</w:t>
      </w:r>
    </w:p>
    <w:p w14:paraId="7D4D0BD8">
      <w:pPr>
        <w:rPr>
          <w:rStyle w:val="11"/>
          <w:rFonts w:hint="eastAsia"/>
          <w:lang w:eastAsia="zh-CN"/>
        </w:rPr>
      </w:pPr>
      <w:r>
        <w:rPr>
          <w:rStyle w:val="11"/>
          <w:rFonts w:hint="eastAsia"/>
          <w:lang w:eastAsia="zh-CN"/>
        </w:rPr>
        <w:t>二、起草过程</w:t>
      </w:r>
    </w:p>
    <w:p w14:paraId="420C3371"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 w:eastAsia="仿宋_GB2312"/>
          <w:lang w:eastAsia="zh-CN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 w:eastAsia="仿宋_GB2312"/>
          <w:lang w:eastAsia="zh-CN"/>
        </w:rPr>
        <w:t>月，丽水市生态环境局牵头启动起草工作，</w:t>
      </w:r>
      <w:r>
        <w:rPr>
          <w:rFonts w:hint="eastAsia" w:eastAsia="仿宋_GB2312"/>
          <w:lang w:val="en-US" w:eastAsia="zh-CN"/>
        </w:rPr>
        <w:t>听取各县</w:t>
      </w:r>
      <w:r>
        <w:rPr>
          <w:rFonts w:hint="eastAsia" w:eastAsia="仿宋_GB2312"/>
          <w:lang w:eastAsia="zh-CN"/>
        </w:rPr>
        <w:t>（</w:t>
      </w:r>
      <w:r>
        <w:rPr>
          <w:rFonts w:hint="eastAsia" w:eastAsia="仿宋_GB2312"/>
          <w:lang w:val="en-US" w:eastAsia="zh-CN"/>
        </w:rPr>
        <w:t>市</w:t>
      </w:r>
      <w:r>
        <w:rPr>
          <w:rFonts w:hint="eastAsia" w:eastAsia="仿宋_GB2312"/>
          <w:lang w:eastAsia="zh-CN"/>
        </w:rPr>
        <w:t>、</w:t>
      </w:r>
      <w:r>
        <w:rPr>
          <w:rFonts w:hint="eastAsia" w:eastAsia="仿宋_GB2312"/>
          <w:lang w:val="en-US" w:eastAsia="zh-CN"/>
        </w:rPr>
        <w:t>区</w:t>
      </w:r>
      <w:r>
        <w:rPr>
          <w:rFonts w:hint="eastAsia" w:eastAsia="仿宋_GB2312"/>
          <w:lang w:eastAsia="zh-CN"/>
        </w:rPr>
        <w:t>）</w:t>
      </w:r>
      <w:r>
        <w:rPr>
          <w:rFonts w:hint="eastAsia"/>
          <w:lang w:val="en-US" w:eastAsia="zh-CN"/>
        </w:rPr>
        <w:t>生态环境分局、排污单位</w:t>
      </w:r>
      <w:r>
        <w:rPr>
          <w:rFonts w:hint="eastAsia" w:eastAsia="仿宋_GB2312"/>
          <w:lang w:eastAsia="zh-CN"/>
        </w:rPr>
        <w:t>实际需求与困难，</w:t>
      </w:r>
      <w:r>
        <w:rPr>
          <w:rFonts w:hint="eastAsia" w:eastAsia="仿宋_GB2312"/>
          <w:lang w:val="en-US" w:eastAsia="zh-CN"/>
        </w:rPr>
        <w:t>收集常见堵点</w:t>
      </w:r>
      <w:r>
        <w:rPr>
          <w:rFonts w:hint="eastAsia"/>
          <w:lang w:val="en-US" w:eastAsia="zh-CN"/>
        </w:rPr>
        <w:t>、</w:t>
      </w:r>
      <w:r>
        <w:rPr>
          <w:rFonts w:hint="eastAsia" w:eastAsia="仿宋_GB2312"/>
          <w:lang w:eastAsia="zh-CN"/>
        </w:rPr>
        <w:t>难点，形成初稿。</w:t>
      </w:r>
      <w:r>
        <w:rPr>
          <w:rFonts w:hint="eastAsia"/>
          <w:lang w:val="en-US" w:eastAsia="zh-CN"/>
        </w:rPr>
        <w:t>7</w:t>
      </w:r>
      <w:r>
        <w:rPr>
          <w:rFonts w:hint="eastAsia" w:eastAsia="仿宋_GB2312"/>
          <w:lang w:eastAsia="zh-CN"/>
        </w:rPr>
        <w:t>月</w:t>
      </w:r>
      <w:r>
        <w:rPr>
          <w:rFonts w:hint="eastAsia" w:eastAsia="仿宋_GB2312"/>
          <w:lang w:val="en-US" w:eastAsia="zh-CN"/>
        </w:rPr>
        <w:t>梳理分析国家、浙江省层面关于排污许可变动不同类型的有关规定</w:t>
      </w:r>
      <w:r>
        <w:rPr>
          <w:rFonts w:hint="eastAsia" w:eastAsia="仿宋_GB2312"/>
          <w:lang w:eastAsia="zh-CN"/>
        </w:rPr>
        <w:t>，起草《丽水市排污许可内容变动申请与核发指导意见（</w:t>
      </w:r>
      <w:r>
        <w:rPr>
          <w:rFonts w:hint="eastAsia" w:eastAsia="仿宋_GB2312"/>
          <w:lang w:val="en-US" w:eastAsia="zh-CN"/>
        </w:rPr>
        <w:t>征求意见稿</w:t>
      </w:r>
      <w:r>
        <w:rPr>
          <w:rFonts w:hint="eastAsia"/>
          <w:lang w:val="en-US" w:eastAsia="zh-CN"/>
        </w:rPr>
        <w:t>）</w:t>
      </w:r>
      <w:r>
        <w:rPr>
          <w:rFonts w:hint="eastAsia" w:eastAsia="仿宋_GB2312"/>
          <w:lang w:eastAsia="zh-CN"/>
        </w:rPr>
        <w:t>》，核心框架包含：</w:t>
      </w:r>
      <w:r>
        <w:rPr>
          <w:rFonts w:hint="eastAsia"/>
          <w:lang w:val="en-US" w:eastAsia="zh-CN"/>
        </w:rPr>
        <w:t>申请业务类型</w:t>
      </w:r>
      <w:r>
        <w:rPr>
          <w:rFonts w:hint="eastAsia" w:eastAsia="仿宋_GB2312"/>
          <w:lang w:eastAsia="zh-CN"/>
        </w:rPr>
        <w:t>分类、</w:t>
      </w:r>
      <w:r>
        <w:rPr>
          <w:rFonts w:hint="eastAsia"/>
          <w:lang w:val="en-US" w:eastAsia="zh-CN"/>
        </w:rPr>
        <w:t>验收前后变动规定</w:t>
      </w:r>
      <w:r>
        <w:rPr>
          <w:rFonts w:hint="eastAsia" w:eastAsia="仿宋_GB2312"/>
          <w:lang w:eastAsia="zh-CN"/>
        </w:rPr>
        <w:t>、办理流程</w:t>
      </w:r>
      <w:r>
        <w:rPr>
          <w:rFonts w:hint="eastAsia"/>
          <w:lang w:val="en-US" w:eastAsia="zh-CN"/>
        </w:rPr>
        <w:t>及申请材料</w:t>
      </w:r>
      <w:r>
        <w:rPr>
          <w:rFonts w:hint="eastAsia" w:eastAsia="仿宋_GB2312"/>
          <w:lang w:eastAsia="zh-CN"/>
        </w:rPr>
        <w:t>、</w:t>
      </w:r>
      <w:r>
        <w:rPr>
          <w:rFonts w:hint="eastAsia"/>
          <w:lang w:val="en-US" w:eastAsia="zh-CN"/>
        </w:rPr>
        <w:t>法律责任</w:t>
      </w:r>
      <w:r>
        <w:rPr>
          <w:rFonts w:hint="eastAsia" w:eastAsia="仿宋_GB2312"/>
          <w:lang w:eastAsia="zh-CN"/>
        </w:rPr>
        <w:t>等。</w:t>
      </w:r>
      <w:r>
        <w:rPr>
          <w:rFonts w:hint="eastAsia"/>
          <w:lang w:val="en-US" w:eastAsia="zh-CN"/>
        </w:rPr>
        <w:t>8月初步征求县（市、区）生态环境分局意见，</w:t>
      </w:r>
      <w:r>
        <w:rPr>
          <w:rFonts w:hint="eastAsia" w:eastAsia="仿宋_GB2312"/>
          <w:lang w:eastAsia="zh-CN"/>
        </w:rPr>
        <w:t>经修改完善形成本稿。</w:t>
      </w:r>
    </w:p>
    <w:p w14:paraId="7723884B">
      <w:pPr>
        <w:rPr>
          <w:rFonts w:hint="eastAsia" w:eastAsia="仿宋_GB2312"/>
          <w:lang w:eastAsia="zh-CN"/>
        </w:rPr>
      </w:pPr>
      <w:r>
        <w:rPr>
          <w:rStyle w:val="11"/>
          <w:rFonts w:hint="eastAsia" w:cs="Times New Roman"/>
          <w:b w:val="0"/>
          <w:lang w:eastAsia="zh-CN"/>
        </w:rPr>
        <w:t>三、主要内容</w:t>
      </w:r>
      <w:r>
        <w:rPr>
          <w:rFonts w:hint="eastAsia" w:eastAsia="仿宋_GB2312"/>
          <w:lang w:eastAsia="zh-CN"/>
        </w:rPr>
        <w:t>​​</w:t>
      </w:r>
    </w:p>
    <w:p w14:paraId="412335F2">
      <w:pPr>
        <w:rPr>
          <w:rStyle w:val="12"/>
          <w:rFonts w:hint="eastAsia"/>
          <w:lang w:eastAsia="zh-CN"/>
        </w:rPr>
      </w:pPr>
      <w:r>
        <w:rPr>
          <w:rStyle w:val="12"/>
          <w:rFonts w:hint="eastAsia"/>
          <w:lang w:eastAsia="zh-CN"/>
        </w:rPr>
        <w:t>（一）明确变动申请类型</w:t>
      </w:r>
      <w:r>
        <w:rPr>
          <w:rStyle w:val="12"/>
          <w:rFonts w:hint="eastAsia"/>
          <w:lang w:eastAsia="zh-CN"/>
        </w:rPr>
        <w:t>：</w:t>
      </w:r>
    </w:p>
    <w:p w14:paraId="6658DAD1"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区分变更申请（许可证</w:t>
      </w:r>
      <w:r>
        <w:rPr>
          <w:rFonts w:hint="eastAsia"/>
          <w:lang w:val="en-US" w:eastAsia="zh-CN"/>
        </w:rPr>
        <w:t>正本</w:t>
      </w:r>
      <w:r>
        <w:rPr>
          <w:rFonts w:hint="eastAsia" w:eastAsia="仿宋_GB2312"/>
          <w:lang w:eastAsia="zh-CN"/>
        </w:rPr>
        <w:t>基本信息、排放标准</w:t>
      </w:r>
      <w:r>
        <w:rPr>
          <w:rFonts w:hint="eastAsia"/>
          <w:lang w:val="en-US" w:eastAsia="zh-CN"/>
        </w:rPr>
        <w:t>更新</w:t>
      </w:r>
      <w:r>
        <w:rPr>
          <w:rFonts w:hint="eastAsia" w:eastAsia="仿宋_GB2312"/>
          <w:lang w:eastAsia="zh-CN"/>
        </w:rPr>
        <w:t>等）、重新申请（</w:t>
      </w:r>
      <w:r>
        <w:rPr>
          <w:rFonts w:hint="eastAsia"/>
          <w:lang w:val="en-US" w:eastAsia="zh-CN"/>
        </w:rPr>
        <w:t>环境影响程度加重或需重新评估</w:t>
      </w:r>
      <w:r>
        <w:rPr>
          <w:rFonts w:hint="eastAsia" w:eastAsia="仿宋_GB2312"/>
          <w:lang w:eastAsia="zh-CN"/>
        </w:rPr>
        <w:t>等）和调整申请（其他情形）三类情形（对应原文第三至六条）。</w:t>
      </w:r>
    </w:p>
    <w:p w14:paraId="15BCE72C"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（二）细化判定规则：</w:t>
      </w:r>
    </w:p>
    <w:p w14:paraId="5C7E9AF4">
      <w:pPr>
        <w:pStyle w:val="4"/>
        <w:bidi w:val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1.规定竣工环保验收前的变动参照《污染影响类建设项目重大变动清单》界定（第七条）；</w:t>
      </w:r>
    </w:p>
    <w:p w14:paraId="6ADE6959"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2.明确验收后</w:t>
      </w:r>
      <w:r>
        <w:rPr>
          <w:rFonts w:hint="eastAsia"/>
          <w:lang w:val="en-US" w:eastAsia="zh-CN"/>
        </w:rPr>
        <w:t>导致污染影响程度超过原审批手续的</w:t>
      </w:r>
      <w:r>
        <w:rPr>
          <w:rFonts w:hint="eastAsia" w:eastAsia="仿宋_GB2312"/>
          <w:lang w:eastAsia="zh-CN"/>
        </w:rPr>
        <w:t>11类</w:t>
      </w:r>
      <w:r>
        <w:rPr>
          <w:rFonts w:hint="eastAsia"/>
          <w:lang w:val="en-US" w:eastAsia="zh-CN"/>
        </w:rPr>
        <w:t>改扩建</w:t>
      </w:r>
      <w:r>
        <w:rPr>
          <w:rFonts w:hint="eastAsia" w:eastAsia="仿宋_GB2312"/>
          <w:lang w:eastAsia="zh-CN"/>
        </w:rPr>
        <w:t>情形（第八条）及非改扩建的调整程序（第九条）。</w:t>
      </w:r>
    </w:p>
    <w:p w14:paraId="3D08BB06"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（三）强化责任要求：</w:t>
      </w:r>
    </w:p>
    <w:p w14:paraId="06520DA5">
      <w:pPr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 w:eastAsia="仿宋_GB2312"/>
          <w:lang w:eastAsia="zh-CN"/>
        </w:rPr>
        <w:t>.</w:t>
      </w:r>
      <w:r>
        <w:rPr>
          <w:rFonts w:hint="eastAsia"/>
          <w:lang w:val="en-US" w:eastAsia="zh-CN"/>
        </w:rPr>
        <w:t>非直观判定情形可</w:t>
      </w:r>
      <w:r>
        <w:rPr>
          <w:rFonts w:hint="eastAsia" w:eastAsia="仿宋_GB2312"/>
          <w:lang w:eastAsia="zh-CN"/>
        </w:rPr>
        <w:t>编制报告</w:t>
      </w:r>
      <w:r>
        <w:rPr>
          <w:rFonts w:hint="eastAsia"/>
          <w:lang w:val="en-US" w:eastAsia="zh-CN"/>
        </w:rPr>
        <w:t>说明</w:t>
      </w:r>
      <w:r>
        <w:rPr>
          <w:rFonts w:hint="eastAsia" w:eastAsia="仿宋_GB2312"/>
          <w:lang w:eastAsia="zh-CN"/>
        </w:rPr>
        <w:t>（第十条）；</w:t>
      </w:r>
    </w:p>
    <w:p w14:paraId="3D5F5170">
      <w:pPr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 w:eastAsia="仿宋_GB2312"/>
          <w:lang w:eastAsia="zh-CN"/>
        </w:rPr>
        <w:t>.明确</w:t>
      </w:r>
      <w:r>
        <w:rPr>
          <w:rFonts w:hint="eastAsia"/>
          <w:lang w:val="en-US" w:eastAsia="zh-CN"/>
        </w:rPr>
        <w:t>批建不符</w:t>
      </w:r>
      <w:r>
        <w:rPr>
          <w:rFonts w:hint="eastAsia" w:eastAsia="仿宋_GB2312"/>
          <w:lang w:eastAsia="zh-CN"/>
        </w:rPr>
        <w:t>的法律责任（第十一条）。</w:t>
      </w:r>
    </w:p>
    <w:p w14:paraId="6C9E7C5E">
      <w:pPr>
        <w:rPr>
          <w:rStyle w:val="11"/>
          <w:rFonts w:hint="eastAsia" w:cs="Times New Roman"/>
          <w:b w:val="0"/>
          <w:lang w:eastAsia="zh-CN"/>
        </w:rPr>
      </w:pPr>
      <w:r>
        <w:rPr>
          <w:rStyle w:val="11"/>
          <w:rFonts w:hint="eastAsia" w:cs="Times New Roman"/>
          <w:b w:val="0"/>
          <w:lang w:eastAsia="zh-CN"/>
        </w:rPr>
        <w:t>四、其他说明</w:t>
      </w:r>
    </w:p>
    <w:p w14:paraId="2A3AACF1"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考虑到目前排污单位验收后项目内容仍有发生细微变动的实际需求，根据环评分类名录改动部分无需环评，但根据实际发证将导致与审批、验收建设内容不符，且缺乏备查前置材料。如强制变动均按照改扩建重批环评，对中小企业、行政成本造成较大负担；如未纳入环评分类管理名录的内容均纳入排污许可证变更，一是缺乏文件支撑，基层人员存在履职风险，二是环评分类管理名录主要针对整体项目制定和划定，对局部变动情形无法完整覆盖，有将原本属于批建不符等违法情形纳入许可证管理的风险。对此，针对验收后排污单位存在的变动需求，该意见参考验收前重大变动清单的几类情形，在不增加环境影响程度的原则下，可将变动内容纳入排污许可申请和管理。对需进一步论证的，</w:t>
      </w:r>
      <w:r>
        <w:rPr>
          <w:rFonts w:hint="eastAsia"/>
          <w:lang w:eastAsia="zh-CN"/>
        </w:rPr>
        <w:t>提供标准化申请材料范本，为</w:t>
      </w:r>
      <w:r>
        <w:rPr>
          <w:rFonts w:hint="eastAsia"/>
          <w:lang w:val="en-US" w:eastAsia="zh-CN"/>
        </w:rPr>
        <w:t>排污单位</w:t>
      </w:r>
      <w:r>
        <w:rPr>
          <w:rFonts w:hint="eastAsia"/>
          <w:lang w:eastAsia="zh-CN"/>
        </w:rPr>
        <w:t>提供清晰的操作指引，降低</w:t>
      </w:r>
      <w:r>
        <w:rPr>
          <w:rFonts w:hint="eastAsia"/>
          <w:lang w:val="en-US" w:eastAsia="zh-CN"/>
        </w:rPr>
        <w:t>违法</w:t>
      </w:r>
      <w:r>
        <w:rPr>
          <w:rFonts w:hint="eastAsia"/>
          <w:lang w:eastAsia="zh-CN"/>
        </w:rPr>
        <w:t>风险。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3276"/>
    <w:rsid w:val="0A333B18"/>
    <w:rsid w:val="184241EA"/>
    <w:rsid w:val="2A29565B"/>
    <w:rsid w:val="35AD466F"/>
    <w:rsid w:val="3E334D52"/>
    <w:rsid w:val="44F078A8"/>
    <w:rsid w:val="5C1B3276"/>
    <w:rsid w:val="6E7A655C"/>
    <w:rsid w:val="769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Lines="0" w:afterAutospacing="0" w:line="560" w:lineRule="exact"/>
      <w:outlineLvl w:val="0"/>
    </w:pPr>
    <w:rPr>
      <w:rFonts w:ascii="Times New Roman" w:hAnsi="Times New Roman" w:eastAsia="黑体"/>
      <w:kern w:val="44"/>
      <w:sz w:val="32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Char"/>
    <w:link w:val="3"/>
    <w:uiPriority w:val="0"/>
    <w:rPr>
      <w:rFonts w:ascii="Times New Roman" w:hAnsi="Times New Roman" w:eastAsia="黑体"/>
      <w:kern w:val="44"/>
      <w:sz w:val="32"/>
    </w:rPr>
  </w:style>
  <w:style w:type="character" w:customStyle="1" w:styleId="12">
    <w:name w:val="标题 2 Char"/>
    <w:link w:val="4"/>
    <w:uiPriority w:val="0"/>
    <w:rPr>
      <w:rFonts w:ascii="Times New Roman" w:hAnsi="Times New Roman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2025-09-02T00:52:00Z</dcterms:created>
  <dc:creator>项羽丰</dc:creator>
  <cp:lastModifiedBy>项羽丰</cp:lastModifiedBy>
  <dcterms:modified xsi:type="dcterms:W3CDTF">2025-09-02T03:36:19Z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083FEB201ED7414F9B223EA1AC84101D_11</vt:lpwstr>
  </property>
  <property fmtid="{D5CDD505-2E9C-101B-9397-08002B2CF9AE}" pid="4" name="KSOTemplateDocerSaveRecord">
    <vt:lpwstr>eyJoZGlkIjoiNGUzMGFiNmJlYjEwNDExN2MzMmE5YjlhNzkzZjhiYWQiLCJ1c2VySWQiOiI1ODk0OTcyMzgifQ==</vt:lpwstr>
  </property>
</Properties>
</file>