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576" w:lineRule="exact"/>
        <w:ind w:firstLine="0" w:firstLineChars="0"/>
        <w:outlineLvl w:val="1"/>
        <w:rPr>
          <w:rFonts w:hint="eastAsia" w:ascii="黑体" w:hAnsi="黑体" w:eastAsia="黑体" w:cs="黑体"/>
          <w:b w:val="0"/>
          <w:bCs w:val="0"/>
          <w:spacing w:val="3"/>
          <w:position w:val="2"/>
          <w:sz w:val="32"/>
          <w:szCs w:val="32"/>
          <w:lang w:eastAsia="zh-CN"/>
        </w:rPr>
      </w:pPr>
      <w:r>
        <w:rPr>
          <w:rFonts w:hint="eastAsia" w:ascii="黑体" w:hAnsi="黑体" w:eastAsia="黑体" w:cs="黑体"/>
          <w:b w:val="0"/>
          <w:bCs w:val="0"/>
          <w:spacing w:val="3"/>
          <w:position w:val="2"/>
          <w:sz w:val="32"/>
          <w:szCs w:val="32"/>
          <w:lang w:eastAsia="zh-CN"/>
        </w:rPr>
        <w:t>附件</w:t>
      </w:r>
    </w:p>
    <w:p>
      <w:pPr>
        <w:spacing w:before="140" w:line="576" w:lineRule="exact"/>
        <w:ind w:firstLine="2230" w:firstLineChars="500"/>
        <w:outlineLvl w:val="1"/>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3"/>
          <w:position w:val="2"/>
          <w:sz w:val="44"/>
          <w:szCs w:val="44"/>
        </w:rPr>
        <w:t>2025年度</w:t>
      </w:r>
      <w:r>
        <w:rPr>
          <w:rFonts w:hint="default" w:ascii="Times New Roman" w:hAnsi="Times New Roman" w:eastAsia="方正小标宋简体" w:cs="Times New Roman"/>
          <w:b w:val="0"/>
          <w:bCs w:val="0"/>
          <w:spacing w:val="3"/>
          <w:position w:val="2"/>
          <w:sz w:val="44"/>
          <w:szCs w:val="44"/>
          <w:lang w:val="en-US" w:eastAsia="zh-CN"/>
        </w:rPr>
        <w:t>丽水市</w:t>
      </w:r>
      <w:r>
        <w:rPr>
          <w:rFonts w:hint="default" w:ascii="Times New Roman" w:hAnsi="Times New Roman" w:eastAsia="方正小标宋简体" w:cs="Times New Roman"/>
          <w:b w:val="0"/>
          <w:bCs w:val="0"/>
          <w:spacing w:val="3"/>
          <w:position w:val="2"/>
          <w:sz w:val="44"/>
          <w:szCs w:val="44"/>
        </w:rPr>
        <w:t>生态环境涉企行政检查</w:t>
      </w:r>
      <w:r>
        <w:rPr>
          <w:rFonts w:hint="default" w:ascii="Times New Roman" w:hAnsi="Times New Roman" w:eastAsia="方正小标宋简体" w:cs="Times New Roman"/>
          <w:b w:val="0"/>
          <w:bCs w:val="0"/>
          <w:spacing w:val="2"/>
          <w:position w:val="2"/>
          <w:sz w:val="44"/>
          <w:szCs w:val="44"/>
        </w:rPr>
        <w:t>计划表</w:t>
      </w:r>
    </w:p>
    <w:p>
      <w:pPr>
        <w:spacing w:before="140" w:line="576" w:lineRule="exact"/>
        <w:ind w:firstLine="652" w:firstLineChars="200"/>
        <w:outlineLvl w:val="1"/>
        <w:rPr>
          <w:rFonts w:hint="eastAsia" w:ascii="楷体_GB2312" w:hAnsi="楷体_GB2312" w:eastAsia="楷体_GB2312" w:cs="楷体_GB2312"/>
          <w:b w:val="0"/>
          <w:bCs w:val="0"/>
          <w:spacing w:val="3"/>
          <w:position w:val="2"/>
          <w:sz w:val="32"/>
          <w:szCs w:val="32"/>
        </w:rPr>
      </w:pPr>
      <w:r>
        <w:rPr>
          <w:rFonts w:hint="eastAsia" w:ascii="楷体_GB2312" w:hAnsi="楷体_GB2312" w:eastAsia="楷体_GB2312" w:cs="楷体_GB2312"/>
          <w:b w:val="0"/>
          <w:bCs w:val="0"/>
          <w:spacing w:val="3"/>
          <w:position w:val="2"/>
          <w:sz w:val="32"/>
          <w:szCs w:val="32"/>
        </w:rPr>
        <w:t>（一）执法检查</w:t>
      </w:r>
    </w:p>
    <w:tbl>
      <w:tblPr>
        <w:tblStyle w:val="7"/>
        <w:tblW w:w="12339" w:type="dxa"/>
        <w:tblInd w:w="6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1"/>
        <w:gridCol w:w="1113"/>
        <w:gridCol w:w="1775"/>
        <w:gridCol w:w="1667"/>
        <w:gridCol w:w="1678"/>
        <w:gridCol w:w="734"/>
        <w:gridCol w:w="1993"/>
        <w:gridCol w:w="723"/>
        <w:gridCol w:w="907"/>
        <w:gridCol w:w="1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01" w:type="dxa"/>
            <w:noWrap w:val="0"/>
            <w:textDirection w:val="tbRlV"/>
            <w:vAlign w:val="top"/>
          </w:tcPr>
          <w:p>
            <w:pPr>
              <w:spacing w:before="126" w:line="206" w:lineRule="auto"/>
              <w:ind w:left="73"/>
              <w:rPr>
                <w:rFonts w:ascii="黑体" w:hAnsi="黑体" w:eastAsia="黑体" w:cs="黑体"/>
                <w:sz w:val="24"/>
                <w:szCs w:val="24"/>
              </w:rPr>
            </w:pPr>
            <w:r>
              <w:rPr>
                <w:rFonts w:ascii="黑体" w:hAnsi="黑体" w:eastAsia="黑体" w:cs="黑体"/>
                <w:spacing w:val="-1"/>
                <w:sz w:val="24"/>
                <w:szCs w:val="24"/>
              </w:rPr>
              <w:t>序</w:t>
            </w:r>
            <w:r>
              <w:rPr>
                <w:rFonts w:ascii="黑体" w:hAnsi="黑体" w:eastAsia="黑体" w:cs="黑体"/>
                <w:spacing w:val="-21"/>
                <w:sz w:val="24"/>
                <w:szCs w:val="24"/>
              </w:rPr>
              <w:t xml:space="preserve"> </w:t>
            </w:r>
            <w:r>
              <w:rPr>
                <w:rFonts w:ascii="黑体" w:hAnsi="黑体" w:eastAsia="黑体" w:cs="黑体"/>
                <w:spacing w:val="-1"/>
                <w:sz w:val="24"/>
                <w:szCs w:val="24"/>
              </w:rPr>
              <w:t>号</w:t>
            </w:r>
          </w:p>
        </w:tc>
        <w:tc>
          <w:tcPr>
            <w:tcW w:w="1113" w:type="dxa"/>
            <w:noWrap w:val="0"/>
            <w:vAlign w:val="top"/>
          </w:tcPr>
          <w:p>
            <w:pPr>
              <w:spacing w:before="73" w:line="219" w:lineRule="auto"/>
              <w:ind w:left="321"/>
              <w:rPr>
                <w:rFonts w:ascii="黑体" w:hAnsi="黑体" w:eastAsia="黑体" w:cs="黑体"/>
                <w:sz w:val="24"/>
                <w:szCs w:val="24"/>
              </w:rPr>
            </w:pPr>
            <w:r>
              <w:rPr>
                <w:rFonts w:ascii="黑体" w:hAnsi="黑体" w:eastAsia="黑体" w:cs="黑体"/>
                <w:spacing w:val="-4"/>
                <w:sz w:val="24"/>
                <w:szCs w:val="24"/>
              </w:rPr>
              <w:t>检查</w:t>
            </w:r>
          </w:p>
          <w:p>
            <w:pPr>
              <w:spacing w:before="52" w:line="206" w:lineRule="auto"/>
              <w:ind w:left="327"/>
              <w:rPr>
                <w:rFonts w:ascii="黑体" w:hAnsi="黑体" w:eastAsia="黑体" w:cs="黑体"/>
                <w:sz w:val="24"/>
                <w:szCs w:val="24"/>
              </w:rPr>
            </w:pPr>
            <w:r>
              <w:rPr>
                <w:rFonts w:ascii="黑体" w:hAnsi="黑体" w:eastAsia="黑体" w:cs="黑体"/>
                <w:spacing w:val="-7"/>
                <w:sz w:val="24"/>
                <w:szCs w:val="24"/>
              </w:rPr>
              <w:t>名称</w:t>
            </w:r>
          </w:p>
        </w:tc>
        <w:tc>
          <w:tcPr>
            <w:tcW w:w="1775" w:type="dxa"/>
            <w:noWrap w:val="0"/>
            <w:vAlign w:val="top"/>
          </w:tcPr>
          <w:p>
            <w:pPr>
              <w:spacing w:before="243" w:line="218" w:lineRule="auto"/>
              <w:ind w:left="415"/>
              <w:rPr>
                <w:rFonts w:ascii="黑体" w:hAnsi="黑体" w:eastAsia="黑体" w:cs="黑体"/>
                <w:sz w:val="24"/>
                <w:szCs w:val="24"/>
              </w:rPr>
            </w:pPr>
            <w:r>
              <w:rPr>
                <w:rFonts w:ascii="黑体" w:hAnsi="黑体" w:eastAsia="黑体" w:cs="黑体"/>
                <w:spacing w:val="-3"/>
                <w:sz w:val="24"/>
                <w:szCs w:val="24"/>
              </w:rPr>
              <w:t>检查依据</w:t>
            </w:r>
          </w:p>
        </w:tc>
        <w:tc>
          <w:tcPr>
            <w:tcW w:w="1667" w:type="dxa"/>
            <w:noWrap w:val="0"/>
            <w:vAlign w:val="top"/>
          </w:tcPr>
          <w:p>
            <w:pPr>
              <w:spacing w:before="243" w:line="219" w:lineRule="auto"/>
              <w:ind w:left="363"/>
              <w:rPr>
                <w:rFonts w:ascii="黑体" w:hAnsi="黑体" w:eastAsia="黑体" w:cs="黑体"/>
                <w:sz w:val="24"/>
                <w:szCs w:val="24"/>
              </w:rPr>
            </w:pPr>
            <w:r>
              <w:rPr>
                <w:rFonts w:ascii="黑体" w:hAnsi="黑体" w:eastAsia="黑体" w:cs="黑体"/>
                <w:spacing w:val="-3"/>
                <w:sz w:val="24"/>
                <w:szCs w:val="24"/>
              </w:rPr>
              <w:t>检查对象</w:t>
            </w:r>
          </w:p>
        </w:tc>
        <w:tc>
          <w:tcPr>
            <w:tcW w:w="1678" w:type="dxa"/>
            <w:noWrap w:val="0"/>
            <w:vAlign w:val="top"/>
          </w:tcPr>
          <w:p>
            <w:pPr>
              <w:spacing w:before="243" w:line="220" w:lineRule="auto"/>
              <w:ind w:left="372"/>
              <w:rPr>
                <w:rFonts w:ascii="黑体" w:hAnsi="黑体" w:eastAsia="黑体" w:cs="黑体"/>
                <w:sz w:val="24"/>
                <w:szCs w:val="24"/>
              </w:rPr>
            </w:pPr>
            <w:r>
              <w:rPr>
                <w:rFonts w:ascii="黑体" w:hAnsi="黑体" w:eastAsia="黑体" w:cs="黑体"/>
                <w:spacing w:val="-4"/>
                <w:sz w:val="24"/>
                <w:szCs w:val="24"/>
              </w:rPr>
              <w:t>抽查比例</w:t>
            </w:r>
          </w:p>
        </w:tc>
        <w:tc>
          <w:tcPr>
            <w:tcW w:w="734" w:type="dxa"/>
            <w:noWrap w:val="0"/>
            <w:vAlign w:val="top"/>
          </w:tcPr>
          <w:p>
            <w:pPr>
              <w:spacing w:before="73" w:line="219" w:lineRule="auto"/>
              <w:ind w:left="134"/>
              <w:rPr>
                <w:rFonts w:ascii="黑体" w:hAnsi="黑体" w:eastAsia="黑体" w:cs="黑体"/>
                <w:sz w:val="24"/>
                <w:szCs w:val="24"/>
              </w:rPr>
            </w:pPr>
            <w:r>
              <w:rPr>
                <w:rFonts w:ascii="黑体" w:hAnsi="黑体" w:eastAsia="黑体" w:cs="黑体"/>
                <w:spacing w:val="-4"/>
                <w:sz w:val="24"/>
                <w:szCs w:val="24"/>
              </w:rPr>
              <w:t>检查</w:t>
            </w:r>
          </w:p>
          <w:p>
            <w:pPr>
              <w:spacing w:before="52" w:line="206" w:lineRule="auto"/>
              <w:ind w:left="151"/>
              <w:rPr>
                <w:rFonts w:ascii="黑体" w:hAnsi="黑体" w:eastAsia="黑体" w:cs="黑体"/>
                <w:sz w:val="24"/>
                <w:szCs w:val="24"/>
              </w:rPr>
            </w:pPr>
            <w:r>
              <w:rPr>
                <w:rFonts w:ascii="黑体" w:hAnsi="黑体" w:eastAsia="黑体" w:cs="黑体"/>
                <w:spacing w:val="-12"/>
                <w:sz w:val="24"/>
                <w:szCs w:val="24"/>
              </w:rPr>
              <w:t>时段</w:t>
            </w:r>
          </w:p>
        </w:tc>
        <w:tc>
          <w:tcPr>
            <w:tcW w:w="1993" w:type="dxa"/>
            <w:noWrap w:val="0"/>
            <w:vAlign w:val="top"/>
          </w:tcPr>
          <w:p>
            <w:pPr>
              <w:spacing w:before="243" w:line="219" w:lineRule="auto"/>
              <w:ind w:left="528"/>
              <w:rPr>
                <w:rFonts w:ascii="黑体" w:hAnsi="黑体" w:eastAsia="黑体" w:cs="黑体"/>
                <w:sz w:val="24"/>
                <w:szCs w:val="24"/>
              </w:rPr>
            </w:pPr>
            <w:r>
              <w:rPr>
                <w:rFonts w:ascii="黑体" w:hAnsi="黑体" w:eastAsia="黑体" w:cs="黑体"/>
                <w:spacing w:val="-3"/>
                <w:sz w:val="24"/>
                <w:szCs w:val="24"/>
              </w:rPr>
              <w:t>检查内容</w:t>
            </w:r>
          </w:p>
        </w:tc>
        <w:tc>
          <w:tcPr>
            <w:tcW w:w="723" w:type="dxa"/>
            <w:noWrap w:val="0"/>
            <w:vAlign w:val="top"/>
          </w:tcPr>
          <w:p>
            <w:pPr>
              <w:spacing w:before="73" w:line="219" w:lineRule="auto"/>
              <w:ind w:left="131"/>
              <w:rPr>
                <w:rFonts w:ascii="黑体" w:hAnsi="黑体" w:eastAsia="黑体" w:cs="黑体"/>
                <w:sz w:val="24"/>
                <w:szCs w:val="24"/>
              </w:rPr>
            </w:pPr>
            <w:r>
              <w:rPr>
                <w:rFonts w:ascii="黑体" w:hAnsi="黑体" w:eastAsia="黑体" w:cs="黑体"/>
                <w:spacing w:val="-4"/>
                <w:sz w:val="24"/>
                <w:szCs w:val="24"/>
              </w:rPr>
              <w:t>检查</w:t>
            </w:r>
          </w:p>
          <w:p>
            <w:pPr>
              <w:spacing w:before="52" w:line="206" w:lineRule="auto"/>
              <w:ind w:left="140"/>
              <w:rPr>
                <w:rFonts w:ascii="黑体" w:hAnsi="黑体" w:eastAsia="黑体" w:cs="黑体"/>
                <w:sz w:val="24"/>
                <w:szCs w:val="24"/>
              </w:rPr>
            </w:pPr>
            <w:r>
              <w:rPr>
                <w:rFonts w:ascii="黑体" w:hAnsi="黑体" w:eastAsia="黑体" w:cs="黑体"/>
                <w:spacing w:val="-8"/>
                <w:sz w:val="24"/>
                <w:szCs w:val="24"/>
              </w:rPr>
              <w:t>范围</w:t>
            </w:r>
          </w:p>
        </w:tc>
        <w:tc>
          <w:tcPr>
            <w:tcW w:w="907" w:type="dxa"/>
            <w:noWrap w:val="0"/>
            <w:vAlign w:val="top"/>
          </w:tcPr>
          <w:p>
            <w:pPr>
              <w:spacing w:before="73" w:line="219" w:lineRule="auto"/>
              <w:ind w:left="221"/>
              <w:rPr>
                <w:rFonts w:ascii="黑体" w:hAnsi="黑体" w:eastAsia="黑体" w:cs="黑体"/>
                <w:sz w:val="24"/>
                <w:szCs w:val="24"/>
              </w:rPr>
            </w:pPr>
            <w:r>
              <w:rPr>
                <w:rFonts w:ascii="黑体" w:hAnsi="黑体" w:eastAsia="黑体" w:cs="黑体"/>
                <w:spacing w:val="-4"/>
                <w:sz w:val="24"/>
                <w:szCs w:val="24"/>
              </w:rPr>
              <w:t>检查</w:t>
            </w:r>
          </w:p>
          <w:p>
            <w:pPr>
              <w:spacing w:before="52" w:line="206" w:lineRule="auto"/>
              <w:ind w:left="233"/>
              <w:rPr>
                <w:rFonts w:ascii="黑体" w:hAnsi="黑体" w:eastAsia="黑体" w:cs="黑体"/>
                <w:sz w:val="24"/>
                <w:szCs w:val="24"/>
              </w:rPr>
            </w:pPr>
            <w:r>
              <w:rPr>
                <w:rFonts w:ascii="黑体" w:hAnsi="黑体" w:eastAsia="黑体" w:cs="黑体"/>
                <w:spacing w:val="-10"/>
                <w:sz w:val="24"/>
                <w:szCs w:val="24"/>
              </w:rPr>
              <w:t>类型</w:t>
            </w:r>
          </w:p>
        </w:tc>
        <w:tc>
          <w:tcPr>
            <w:tcW w:w="1248" w:type="dxa"/>
            <w:noWrap w:val="0"/>
            <w:vAlign w:val="top"/>
          </w:tcPr>
          <w:p>
            <w:pPr>
              <w:spacing w:before="73" w:line="233" w:lineRule="auto"/>
              <w:ind w:left="395" w:right="142" w:hanging="225"/>
              <w:rPr>
                <w:rFonts w:ascii="黑体" w:hAnsi="黑体" w:eastAsia="黑体" w:cs="黑体"/>
                <w:sz w:val="24"/>
                <w:szCs w:val="24"/>
              </w:rPr>
            </w:pPr>
            <w:r>
              <w:rPr>
                <w:rFonts w:ascii="黑体" w:hAnsi="黑体" w:eastAsia="黑体" w:cs="黑体"/>
                <w:spacing w:val="-8"/>
                <w:sz w:val="24"/>
                <w:szCs w:val="24"/>
              </w:rPr>
              <w:t>主要开展</w:t>
            </w:r>
            <w:r>
              <w:rPr>
                <w:rFonts w:ascii="黑体" w:hAnsi="黑体" w:eastAsia="黑体" w:cs="黑体"/>
                <w:spacing w:val="1"/>
                <w:sz w:val="24"/>
                <w:szCs w:val="24"/>
              </w:rPr>
              <w:t xml:space="preserve"> </w:t>
            </w:r>
            <w:r>
              <w:rPr>
                <w:rFonts w:ascii="黑体" w:hAnsi="黑体" w:eastAsia="黑体" w:cs="黑体"/>
                <w:spacing w:val="-6"/>
                <w:sz w:val="24"/>
                <w:szCs w:val="24"/>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01" w:type="dxa"/>
            <w:noWrap w:val="0"/>
            <w:vAlign w:val="top"/>
          </w:tcPr>
          <w:p>
            <w:pPr>
              <w:spacing w:line="301" w:lineRule="auto"/>
              <w:rPr>
                <w:rFonts w:ascii="Arial"/>
                <w:sz w:val="21"/>
              </w:rPr>
            </w:pPr>
          </w:p>
          <w:p>
            <w:pPr>
              <w:spacing w:before="69" w:line="315" w:lineRule="exact"/>
              <w:ind w:left="217"/>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1</w:t>
            </w:r>
          </w:p>
        </w:tc>
        <w:tc>
          <w:tcPr>
            <w:tcW w:w="1113" w:type="dxa"/>
            <w:noWrap w:val="0"/>
            <w:vAlign w:val="top"/>
          </w:tcPr>
          <w:p>
            <w:pPr>
              <w:pStyle w:val="8"/>
              <w:spacing w:before="237" w:line="219" w:lineRule="auto"/>
              <w:ind w:left="331"/>
            </w:pPr>
            <w:r>
              <w:rPr>
                <w:spacing w:val="-9"/>
              </w:rPr>
              <w:t>专项</w:t>
            </w:r>
          </w:p>
          <w:p>
            <w:pPr>
              <w:pStyle w:val="8"/>
              <w:spacing w:before="56" w:line="215" w:lineRule="auto"/>
              <w:ind w:left="321"/>
            </w:pPr>
            <w:r>
              <w:rPr>
                <w:spacing w:val="-4"/>
              </w:rPr>
              <w:t>检查</w:t>
            </w:r>
          </w:p>
        </w:tc>
        <w:tc>
          <w:tcPr>
            <w:tcW w:w="10725" w:type="dxa"/>
            <w:gridSpan w:val="8"/>
            <w:noWrap w:val="0"/>
            <w:vAlign w:val="top"/>
          </w:tcPr>
          <w:p>
            <w:pPr>
              <w:pStyle w:val="8"/>
              <w:spacing w:before="66" w:line="243" w:lineRule="auto"/>
              <w:ind w:left="112" w:right="147" w:firstLine="14"/>
              <w:jc w:val="both"/>
            </w:pPr>
            <w:r>
              <w:rPr>
                <w:rFonts w:hint="eastAsia"/>
                <w:spacing w:val="-9"/>
                <w:lang w:val="en-US" w:eastAsia="en-US"/>
              </w:rPr>
              <w:t>落实国家有关部委</w:t>
            </w:r>
            <w:r>
              <w:rPr>
                <w:rFonts w:hint="eastAsia"/>
                <w:spacing w:val="-9"/>
                <w:lang w:val="en-US" w:eastAsia="zh-CN"/>
              </w:rPr>
              <w:t>、省级有关部门</w:t>
            </w:r>
            <w:r>
              <w:rPr>
                <w:rFonts w:hint="eastAsia"/>
                <w:spacing w:val="-9"/>
                <w:lang w:val="en-US" w:eastAsia="en-US"/>
              </w:rPr>
              <w:t>专项行动工作部署，持续开展移动源污染防治专项整治、危险废物环境违法犯罪和自动监测数据弄虚作假违法犯罪打击、第三方环保服务机构弄虚作假问题专项整治等专项行动，联合公安、市场监管、交通运输等部门开展专项检查，严厉打击各类环境违法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2" w:hRule="atLeast"/>
        </w:trPr>
        <w:tc>
          <w:tcPr>
            <w:tcW w:w="501" w:type="dxa"/>
            <w:noWrap w:val="0"/>
            <w:vAlign w:val="center"/>
          </w:tcPr>
          <w:p>
            <w:pPr>
              <w:spacing w:before="69" w:line="315" w:lineRule="exact"/>
              <w:ind w:left="194"/>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2</w:t>
            </w:r>
          </w:p>
        </w:tc>
        <w:tc>
          <w:tcPr>
            <w:tcW w:w="1113" w:type="dxa"/>
            <w:noWrap w:val="0"/>
            <w:vAlign w:val="center"/>
          </w:tcPr>
          <w:p>
            <w:pPr>
              <w:pStyle w:val="8"/>
              <w:spacing w:before="78" w:line="220" w:lineRule="auto"/>
              <w:ind w:left="224"/>
            </w:pPr>
            <w:r>
              <w:rPr>
                <w:spacing w:val="-11"/>
              </w:rPr>
              <w:t>固定污</w:t>
            </w:r>
          </w:p>
          <w:p>
            <w:pPr>
              <w:pStyle w:val="8"/>
              <w:spacing w:before="54" w:line="217" w:lineRule="auto"/>
              <w:ind w:left="211"/>
            </w:pPr>
            <w:r>
              <w:rPr>
                <w:spacing w:val="-7"/>
              </w:rPr>
              <w:t>染源执</w:t>
            </w:r>
          </w:p>
          <w:p>
            <w:pPr>
              <w:pStyle w:val="8"/>
              <w:spacing w:before="56" w:line="215" w:lineRule="auto"/>
              <w:ind w:left="212"/>
            </w:pPr>
            <w:r>
              <w:rPr>
                <w:spacing w:val="-7"/>
              </w:rPr>
              <w:t>法检查</w:t>
            </w:r>
          </w:p>
        </w:tc>
        <w:tc>
          <w:tcPr>
            <w:tcW w:w="1775" w:type="dxa"/>
            <w:noWrap w:val="0"/>
            <w:vAlign w:val="center"/>
          </w:tcPr>
          <w:p>
            <w:pPr>
              <w:pStyle w:val="8"/>
              <w:spacing w:before="66" w:line="243" w:lineRule="auto"/>
              <w:ind w:left="112" w:right="147" w:firstLine="14"/>
              <w:jc w:val="both"/>
              <w:rPr>
                <w:rFonts w:hint="eastAsia"/>
                <w:spacing w:val="-9"/>
                <w:lang w:val="en-US" w:eastAsia="en-US"/>
              </w:rPr>
            </w:pPr>
            <w:r>
              <w:rPr>
                <w:rFonts w:hint="eastAsia"/>
                <w:spacing w:val="-9"/>
                <w:lang w:val="en-US" w:eastAsia="en-US"/>
              </w:rPr>
              <w:t>《关于加强排污许可执法监管的指导意见》《关于进一步加强固定污染源监测监督管理的通知》</w:t>
            </w:r>
          </w:p>
        </w:tc>
        <w:tc>
          <w:tcPr>
            <w:tcW w:w="1667" w:type="dxa"/>
            <w:noWrap w:val="0"/>
            <w:vAlign w:val="center"/>
          </w:tcPr>
          <w:p>
            <w:pPr>
              <w:pStyle w:val="8"/>
              <w:spacing w:before="66" w:line="243" w:lineRule="auto"/>
              <w:ind w:left="112" w:right="147" w:firstLine="14"/>
              <w:jc w:val="both"/>
              <w:rPr>
                <w:rFonts w:hint="eastAsia"/>
                <w:spacing w:val="-9"/>
                <w:lang w:val="en-US" w:eastAsia="en-US"/>
              </w:rPr>
            </w:pPr>
            <w:r>
              <w:rPr>
                <w:rFonts w:hint="eastAsia"/>
                <w:spacing w:val="-9"/>
                <w:lang w:val="en-US" w:eastAsia="en-US"/>
              </w:rPr>
              <w:t>纳入浙江省行政执法监管平台的固定污染源</w:t>
            </w:r>
          </w:p>
        </w:tc>
        <w:tc>
          <w:tcPr>
            <w:tcW w:w="1678" w:type="dxa"/>
            <w:noWrap w:val="0"/>
            <w:vAlign w:val="center"/>
          </w:tcPr>
          <w:p>
            <w:pPr>
              <w:pStyle w:val="8"/>
              <w:spacing w:before="246" w:line="260" w:lineRule="auto"/>
              <w:ind w:left="111" w:right="95" w:firstLine="4"/>
              <w:jc w:val="both"/>
            </w:pPr>
            <w:r>
              <w:rPr>
                <w:rFonts w:hint="eastAsia"/>
                <w:spacing w:val="-9"/>
                <w:lang w:val="en-US" w:eastAsia="en-US"/>
              </w:rPr>
              <w:t>每季度至少对本行政区域25%的重点监管对象、1:2.5（在编在岗的持证环境执法人员数量：被抽查单位数量）比例的一般监管对象进行抽查</w:t>
            </w:r>
          </w:p>
        </w:tc>
        <w:tc>
          <w:tcPr>
            <w:tcW w:w="734" w:type="dxa"/>
            <w:noWrap w:val="0"/>
            <w:vAlign w:val="center"/>
          </w:tcPr>
          <w:p>
            <w:pPr>
              <w:pStyle w:val="8"/>
              <w:spacing w:before="78" w:line="269" w:lineRule="auto"/>
              <w:ind w:left="218" w:right="152" w:hanging="50"/>
              <w:jc w:val="both"/>
            </w:pPr>
            <w:r>
              <w:rPr>
                <w:rFonts w:hint="eastAsia" w:ascii="Times New Roman" w:hAnsi="Times New Roman" w:eastAsia="宋体" w:cs="Times New Roman"/>
                <w:spacing w:val="-16"/>
                <w:lang w:val="en-US" w:eastAsia="zh-CN"/>
              </w:rPr>
              <w:t>4</w:t>
            </w:r>
            <w:r>
              <w:rPr>
                <w:spacing w:val="-16"/>
              </w:rPr>
              <w:t>月</w:t>
            </w:r>
            <w:r>
              <w:rPr>
                <w:rFonts w:ascii="Times New Roman" w:hAnsi="Times New Roman" w:eastAsia="Times New Roman" w:cs="Times New Roman"/>
                <w:spacing w:val="-4"/>
              </w:rPr>
              <w:t>-12</w:t>
            </w:r>
            <w:r>
              <w:rPr>
                <w:spacing w:val="28"/>
              </w:rPr>
              <w:t>月</w:t>
            </w:r>
          </w:p>
        </w:tc>
        <w:tc>
          <w:tcPr>
            <w:tcW w:w="1993" w:type="dxa"/>
            <w:noWrap w:val="0"/>
            <w:vAlign w:val="center"/>
          </w:tcPr>
          <w:p>
            <w:pPr>
              <w:pStyle w:val="8"/>
              <w:spacing w:before="64" w:line="257" w:lineRule="auto"/>
              <w:ind w:left="108" w:right="25" w:firstLine="3"/>
            </w:pPr>
            <w:r>
              <w:rPr>
                <w:rFonts w:hint="eastAsia"/>
                <w:spacing w:val="-9"/>
                <w:lang w:val="en-US" w:eastAsia="en-US"/>
              </w:rPr>
              <w:t>依托排污许可制，重点检查许可内容相符性、排放口设置、污染物排放浓度、污染治理设施运行、无组织排放等内容，并检查执行报告、台账记录、信息公开、环境信息依法披露等主体责任落实情况，严厉打击无证排污、排污许可降级管理、未依证排污等行为。</w:t>
            </w:r>
          </w:p>
        </w:tc>
        <w:tc>
          <w:tcPr>
            <w:tcW w:w="723" w:type="dxa"/>
            <w:noWrap w:val="0"/>
            <w:vAlign w:val="center"/>
          </w:tcPr>
          <w:p>
            <w:pPr>
              <w:pStyle w:val="8"/>
              <w:spacing w:before="54" w:line="217" w:lineRule="auto"/>
              <w:ind w:left="141"/>
            </w:pPr>
            <w:r>
              <w:rPr>
                <w:spacing w:val="-5"/>
              </w:rPr>
              <w:t>全</w:t>
            </w:r>
            <w:r>
              <w:rPr>
                <w:rFonts w:hint="eastAsia"/>
                <w:spacing w:val="-5"/>
                <w:lang w:val="en-US" w:eastAsia="zh-CN"/>
              </w:rPr>
              <w:t>市</w:t>
            </w:r>
            <w:r>
              <w:rPr>
                <w:spacing w:val="-17"/>
              </w:rPr>
              <w:t>同步</w:t>
            </w:r>
            <w:r>
              <w:rPr>
                <w:spacing w:val="-9"/>
              </w:rPr>
              <w:t>开展</w:t>
            </w:r>
          </w:p>
        </w:tc>
        <w:tc>
          <w:tcPr>
            <w:tcW w:w="907" w:type="dxa"/>
            <w:noWrap w:val="0"/>
            <w:vAlign w:val="center"/>
          </w:tcPr>
          <w:p>
            <w:pPr>
              <w:pStyle w:val="8"/>
              <w:spacing w:before="78" w:line="219" w:lineRule="auto"/>
              <w:ind w:firstLine="224" w:firstLineChars="100"/>
            </w:pPr>
            <w:r>
              <w:rPr>
                <w:spacing w:val="-8"/>
              </w:rPr>
              <w:t>执法</w:t>
            </w:r>
          </w:p>
          <w:p>
            <w:pPr>
              <w:pStyle w:val="8"/>
              <w:spacing w:before="56" w:line="215" w:lineRule="auto"/>
              <w:ind w:firstLine="232" w:firstLineChars="100"/>
            </w:pPr>
            <w:r>
              <w:rPr>
                <w:spacing w:val="-4"/>
              </w:rPr>
              <w:t>检查</w:t>
            </w:r>
          </w:p>
        </w:tc>
        <w:tc>
          <w:tcPr>
            <w:tcW w:w="1248" w:type="dxa"/>
            <w:noWrap w:val="0"/>
            <w:vAlign w:val="center"/>
          </w:tcPr>
          <w:p>
            <w:pPr>
              <w:pStyle w:val="8"/>
              <w:spacing w:before="78" w:line="217" w:lineRule="auto"/>
            </w:pPr>
            <w:r>
              <w:rPr>
                <w:rFonts w:hint="eastAsia"/>
                <w:spacing w:val="-8"/>
                <w:lang w:val="en-US" w:eastAsia="zh-CN"/>
              </w:rPr>
              <w:t>第二、三、四季度</w:t>
            </w:r>
          </w:p>
        </w:tc>
      </w:tr>
    </w:tbl>
    <w:p>
      <w:pPr>
        <w:rPr>
          <w:rFonts w:ascii="Arial"/>
          <w:sz w:val="21"/>
        </w:rPr>
      </w:pPr>
    </w:p>
    <w:p>
      <w:pPr>
        <w:rPr>
          <w:rFonts w:ascii="Arial" w:hAnsi="Arial" w:eastAsia="Arial" w:cs="Arial"/>
          <w:sz w:val="21"/>
          <w:szCs w:val="21"/>
        </w:rPr>
        <w:sectPr>
          <w:footerReference r:id="rId3" w:type="default"/>
          <w:pgSz w:w="16839" w:h="11906"/>
          <w:pgMar w:top="1012" w:right="2247" w:bottom="1173" w:left="1621" w:header="0" w:footer="807" w:gutter="0"/>
          <w:pgNumType w:fmt="decimal"/>
          <w:cols w:space="720" w:num="1"/>
        </w:sectPr>
      </w:pPr>
    </w:p>
    <w:p>
      <w:pPr>
        <w:spacing w:before="47"/>
        <w:rPr>
          <w:rFonts w:hint="eastAsia" w:eastAsia="宋体"/>
          <w:lang w:val="en-US" w:eastAsia="zh-CN"/>
        </w:rPr>
      </w:pPr>
      <w:r>
        <w:rPr>
          <w:rFonts w:hint="eastAsia" w:eastAsia="宋体"/>
          <w:lang w:val="en-US" w:eastAsia="zh-CN"/>
        </w:rPr>
        <w:t xml:space="preserve"> </w:t>
      </w:r>
    </w:p>
    <w:tbl>
      <w:tblPr>
        <w:tblStyle w:val="7"/>
        <w:tblpPr w:leftFromText="180" w:rightFromText="180" w:vertAnchor="text" w:horzAnchor="page" w:tblpX="2223" w:tblpY="150"/>
        <w:tblOverlap w:val="never"/>
        <w:tblW w:w="123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1"/>
        <w:gridCol w:w="1113"/>
        <w:gridCol w:w="1775"/>
        <w:gridCol w:w="1667"/>
        <w:gridCol w:w="1678"/>
        <w:gridCol w:w="734"/>
        <w:gridCol w:w="1993"/>
        <w:gridCol w:w="723"/>
        <w:gridCol w:w="907"/>
        <w:gridCol w:w="1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01" w:type="dxa"/>
            <w:noWrap w:val="0"/>
            <w:textDirection w:val="tbRlV"/>
            <w:vAlign w:val="top"/>
          </w:tcPr>
          <w:p>
            <w:pPr>
              <w:spacing w:before="126" w:line="206" w:lineRule="auto"/>
              <w:ind w:left="72"/>
              <w:rPr>
                <w:rFonts w:ascii="黑体" w:hAnsi="黑体" w:eastAsia="黑体" w:cs="黑体"/>
                <w:sz w:val="24"/>
                <w:szCs w:val="24"/>
              </w:rPr>
            </w:pPr>
            <w:r>
              <w:rPr>
                <w:rFonts w:ascii="黑体" w:hAnsi="黑体" w:eastAsia="黑体" w:cs="黑体"/>
                <w:spacing w:val="-1"/>
                <w:sz w:val="24"/>
                <w:szCs w:val="24"/>
              </w:rPr>
              <w:t>序</w:t>
            </w:r>
            <w:r>
              <w:rPr>
                <w:rFonts w:ascii="黑体" w:hAnsi="黑体" w:eastAsia="黑体" w:cs="黑体"/>
                <w:spacing w:val="-18"/>
                <w:sz w:val="24"/>
                <w:szCs w:val="24"/>
              </w:rPr>
              <w:t xml:space="preserve"> </w:t>
            </w:r>
            <w:r>
              <w:rPr>
                <w:rFonts w:ascii="黑体" w:hAnsi="黑体" w:eastAsia="黑体" w:cs="黑体"/>
                <w:spacing w:val="-1"/>
                <w:sz w:val="24"/>
                <w:szCs w:val="24"/>
              </w:rPr>
              <w:t>号</w:t>
            </w:r>
          </w:p>
        </w:tc>
        <w:tc>
          <w:tcPr>
            <w:tcW w:w="1113" w:type="dxa"/>
            <w:noWrap w:val="0"/>
            <w:vAlign w:val="top"/>
          </w:tcPr>
          <w:p>
            <w:pPr>
              <w:spacing w:before="72" w:line="219" w:lineRule="auto"/>
              <w:ind w:left="32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327"/>
              <w:rPr>
                <w:rFonts w:ascii="黑体" w:hAnsi="黑体" w:eastAsia="黑体" w:cs="黑体"/>
                <w:sz w:val="24"/>
                <w:szCs w:val="24"/>
              </w:rPr>
            </w:pPr>
            <w:r>
              <w:rPr>
                <w:rFonts w:ascii="黑体" w:hAnsi="黑体" w:eastAsia="黑体" w:cs="黑体"/>
                <w:spacing w:val="-7"/>
                <w:sz w:val="24"/>
                <w:szCs w:val="24"/>
              </w:rPr>
              <w:t>名称</w:t>
            </w:r>
          </w:p>
        </w:tc>
        <w:tc>
          <w:tcPr>
            <w:tcW w:w="1775" w:type="dxa"/>
            <w:noWrap w:val="0"/>
            <w:vAlign w:val="top"/>
          </w:tcPr>
          <w:p>
            <w:pPr>
              <w:spacing w:before="242" w:line="218" w:lineRule="auto"/>
              <w:ind w:left="415"/>
              <w:rPr>
                <w:rFonts w:ascii="黑体" w:hAnsi="黑体" w:eastAsia="黑体" w:cs="黑体"/>
                <w:sz w:val="24"/>
                <w:szCs w:val="24"/>
              </w:rPr>
            </w:pPr>
            <w:r>
              <w:rPr>
                <w:rFonts w:ascii="黑体" w:hAnsi="黑体" w:eastAsia="黑体" w:cs="黑体"/>
                <w:spacing w:val="-3"/>
                <w:sz w:val="24"/>
                <w:szCs w:val="24"/>
              </w:rPr>
              <w:t>检查依据</w:t>
            </w:r>
          </w:p>
        </w:tc>
        <w:tc>
          <w:tcPr>
            <w:tcW w:w="1667" w:type="dxa"/>
            <w:noWrap w:val="0"/>
            <w:vAlign w:val="top"/>
          </w:tcPr>
          <w:p>
            <w:pPr>
              <w:spacing w:before="242" w:line="219" w:lineRule="auto"/>
              <w:ind w:left="363"/>
              <w:rPr>
                <w:rFonts w:ascii="黑体" w:hAnsi="黑体" w:eastAsia="黑体" w:cs="黑体"/>
                <w:sz w:val="24"/>
                <w:szCs w:val="24"/>
              </w:rPr>
            </w:pPr>
            <w:r>
              <w:rPr>
                <w:rFonts w:ascii="黑体" w:hAnsi="黑体" w:eastAsia="黑体" w:cs="黑体"/>
                <w:spacing w:val="-3"/>
                <w:sz w:val="24"/>
                <w:szCs w:val="24"/>
              </w:rPr>
              <w:t>检查对象</w:t>
            </w:r>
          </w:p>
        </w:tc>
        <w:tc>
          <w:tcPr>
            <w:tcW w:w="1678" w:type="dxa"/>
            <w:noWrap w:val="0"/>
            <w:vAlign w:val="top"/>
          </w:tcPr>
          <w:p>
            <w:pPr>
              <w:spacing w:before="242" w:line="220" w:lineRule="auto"/>
              <w:ind w:left="372"/>
              <w:rPr>
                <w:rFonts w:ascii="黑体" w:hAnsi="黑体" w:eastAsia="黑体" w:cs="黑体"/>
                <w:sz w:val="24"/>
                <w:szCs w:val="24"/>
              </w:rPr>
            </w:pPr>
            <w:r>
              <w:rPr>
                <w:rFonts w:ascii="黑体" w:hAnsi="黑体" w:eastAsia="黑体" w:cs="黑体"/>
                <w:spacing w:val="-4"/>
                <w:sz w:val="24"/>
                <w:szCs w:val="24"/>
              </w:rPr>
              <w:t>抽查比例</w:t>
            </w:r>
          </w:p>
        </w:tc>
        <w:tc>
          <w:tcPr>
            <w:tcW w:w="734" w:type="dxa"/>
            <w:noWrap w:val="0"/>
            <w:vAlign w:val="top"/>
          </w:tcPr>
          <w:p>
            <w:pPr>
              <w:spacing w:before="72" w:line="219" w:lineRule="auto"/>
              <w:ind w:left="134"/>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151"/>
              <w:rPr>
                <w:rFonts w:ascii="黑体" w:hAnsi="黑体" w:eastAsia="黑体" w:cs="黑体"/>
                <w:sz w:val="24"/>
                <w:szCs w:val="24"/>
              </w:rPr>
            </w:pPr>
            <w:r>
              <w:rPr>
                <w:rFonts w:ascii="黑体" w:hAnsi="黑体" w:eastAsia="黑体" w:cs="黑体"/>
                <w:spacing w:val="-12"/>
                <w:sz w:val="24"/>
                <w:szCs w:val="24"/>
              </w:rPr>
              <w:t>时段</w:t>
            </w:r>
          </w:p>
        </w:tc>
        <w:tc>
          <w:tcPr>
            <w:tcW w:w="1993" w:type="dxa"/>
            <w:noWrap w:val="0"/>
            <w:vAlign w:val="top"/>
          </w:tcPr>
          <w:p>
            <w:pPr>
              <w:spacing w:before="242" w:line="219" w:lineRule="auto"/>
              <w:ind w:left="528"/>
              <w:rPr>
                <w:rFonts w:ascii="黑体" w:hAnsi="黑体" w:eastAsia="黑体" w:cs="黑体"/>
                <w:sz w:val="24"/>
                <w:szCs w:val="24"/>
              </w:rPr>
            </w:pPr>
            <w:r>
              <w:rPr>
                <w:rFonts w:ascii="黑体" w:hAnsi="黑体" w:eastAsia="黑体" w:cs="黑体"/>
                <w:spacing w:val="-3"/>
                <w:sz w:val="24"/>
                <w:szCs w:val="24"/>
              </w:rPr>
              <w:t>检查内容</w:t>
            </w:r>
          </w:p>
        </w:tc>
        <w:tc>
          <w:tcPr>
            <w:tcW w:w="723" w:type="dxa"/>
            <w:noWrap w:val="0"/>
            <w:vAlign w:val="top"/>
          </w:tcPr>
          <w:p>
            <w:pPr>
              <w:spacing w:before="72" w:line="219" w:lineRule="auto"/>
              <w:ind w:left="13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140"/>
              <w:rPr>
                <w:rFonts w:ascii="黑体" w:hAnsi="黑体" w:eastAsia="黑体" w:cs="黑体"/>
                <w:sz w:val="24"/>
                <w:szCs w:val="24"/>
              </w:rPr>
            </w:pPr>
            <w:r>
              <w:rPr>
                <w:rFonts w:ascii="黑体" w:hAnsi="黑体" w:eastAsia="黑体" w:cs="黑体"/>
                <w:spacing w:val="-8"/>
                <w:sz w:val="24"/>
                <w:szCs w:val="24"/>
              </w:rPr>
              <w:t>范围</w:t>
            </w:r>
          </w:p>
        </w:tc>
        <w:tc>
          <w:tcPr>
            <w:tcW w:w="907" w:type="dxa"/>
            <w:noWrap w:val="0"/>
            <w:vAlign w:val="top"/>
          </w:tcPr>
          <w:p>
            <w:pPr>
              <w:spacing w:before="72" w:line="219" w:lineRule="auto"/>
              <w:ind w:left="22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233"/>
              <w:rPr>
                <w:rFonts w:ascii="黑体" w:hAnsi="黑体" w:eastAsia="黑体" w:cs="黑体"/>
                <w:sz w:val="24"/>
                <w:szCs w:val="24"/>
              </w:rPr>
            </w:pPr>
            <w:r>
              <w:rPr>
                <w:rFonts w:ascii="黑体" w:hAnsi="黑体" w:eastAsia="黑体" w:cs="黑体"/>
                <w:spacing w:val="-10"/>
                <w:sz w:val="24"/>
                <w:szCs w:val="24"/>
              </w:rPr>
              <w:t>类型</w:t>
            </w:r>
          </w:p>
        </w:tc>
        <w:tc>
          <w:tcPr>
            <w:tcW w:w="1248" w:type="dxa"/>
            <w:noWrap w:val="0"/>
            <w:vAlign w:val="top"/>
          </w:tcPr>
          <w:p>
            <w:pPr>
              <w:spacing w:before="73" w:line="233" w:lineRule="auto"/>
              <w:ind w:left="395" w:right="142" w:hanging="225"/>
              <w:rPr>
                <w:rFonts w:ascii="黑体" w:hAnsi="黑体" w:eastAsia="黑体" w:cs="黑体"/>
                <w:sz w:val="24"/>
                <w:szCs w:val="24"/>
              </w:rPr>
            </w:pPr>
            <w:r>
              <w:rPr>
                <w:rFonts w:ascii="黑体" w:hAnsi="黑体" w:eastAsia="黑体" w:cs="黑体"/>
                <w:spacing w:val="-8"/>
                <w:sz w:val="24"/>
                <w:szCs w:val="24"/>
              </w:rPr>
              <w:t>主要开展</w:t>
            </w:r>
            <w:r>
              <w:rPr>
                <w:rFonts w:ascii="黑体" w:hAnsi="黑体" w:eastAsia="黑体" w:cs="黑体"/>
                <w:spacing w:val="1"/>
                <w:sz w:val="24"/>
                <w:szCs w:val="24"/>
              </w:rPr>
              <w:t xml:space="preserve"> </w:t>
            </w:r>
            <w:r>
              <w:rPr>
                <w:rFonts w:ascii="黑体" w:hAnsi="黑体" w:eastAsia="黑体" w:cs="黑体"/>
                <w:spacing w:val="-6"/>
                <w:sz w:val="24"/>
                <w:szCs w:val="24"/>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7" w:hRule="atLeast"/>
        </w:trPr>
        <w:tc>
          <w:tcPr>
            <w:tcW w:w="501" w:type="dxa"/>
            <w:noWrap w:val="0"/>
            <w:vAlign w:val="center"/>
          </w:tcPr>
          <w:p>
            <w:pPr>
              <w:spacing w:line="260" w:lineRule="auto"/>
              <w:ind w:firstLine="198" w:firstLineChars="100"/>
              <w:rPr>
                <w:rFonts w:ascii="Times New Roman" w:hAnsi="Times New Roman" w:eastAsia="Times New Roman" w:cs="Times New Roman"/>
                <w:sz w:val="24"/>
                <w:szCs w:val="24"/>
              </w:rPr>
            </w:pPr>
            <w:r>
              <w:rPr>
                <w:rFonts w:ascii="Arial"/>
                <w:sz w:val="21"/>
              </w:rPr>
              <w:t>3</w:t>
            </w:r>
          </w:p>
        </w:tc>
        <w:tc>
          <w:tcPr>
            <w:tcW w:w="1113" w:type="dxa"/>
            <w:noWrap w:val="0"/>
            <w:vAlign w:val="center"/>
          </w:tcPr>
          <w:p>
            <w:pPr>
              <w:pStyle w:val="8"/>
              <w:spacing w:before="78" w:line="219" w:lineRule="auto"/>
              <w:ind w:left="202"/>
            </w:pPr>
            <w:r>
              <w:rPr>
                <w:spacing w:val="-4"/>
              </w:rPr>
              <w:t>建设项</w:t>
            </w:r>
          </w:p>
          <w:p>
            <w:pPr>
              <w:pStyle w:val="8"/>
              <w:spacing w:before="54" w:line="217" w:lineRule="auto"/>
              <w:ind w:left="247"/>
            </w:pPr>
            <w:r>
              <w:rPr>
                <w:spacing w:val="-19"/>
              </w:rPr>
              <w:t>目事中</w:t>
            </w:r>
          </w:p>
          <w:p>
            <w:pPr>
              <w:pStyle w:val="8"/>
              <w:spacing w:before="58" w:line="218" w:lineRule="auto"/>
              <w:ind w:left="211"/>
            </w:pPr>
            <w:r>
              <w:rPr>
                <w:spacing w:val="-7"/>
              </w:rPr>
              <w:t>事后执</w:t>
            </w:r>
          </w:p>
          <w:p>
            <w:pPr>
              <w:pStyle w:val="8"/>
              <w:spacing w:before="57" w:line="215" w:lineRule="auto"/>
              <w:ind w:left="212"/>
            </w:pPr>
            <w:r>
              <w:rPr>
                <w:spacing w:val="-7"/>
              </w:rPr>
              <w:t>法检查</w:t>
            </w:r>
          </w:p>
        </w:tc>
        <w:tc>
          <w:tcPr>
            <w:tcW w:w="1775" w:type="dxa"/>
            <w:noWrap w:val="0"/>
            <w:vAlign w:val="center"/>
          </w:tcPr>
          <w:p>
            <w:pPr>
              <w:pStyle w:val="8"/>
              <w:spacing w:before="73" w:line="255" w:lineRule="auto"/>
              <w:ind w:left="108" w:right="98" w:firstLine="1"/>
              <w:jc w:val="both"/>
            </w:pPr>
            <w:r>
              <w:rPr>
                <w:rFonts w:hint="eastAsia"/>
                <w:spacing w:val="-4"/>
                <w:lang w:val="en-US" w:eastAsia="en-US"/>
              </w:rPr>
              <w:t>《建设项目环境保护事中事后监督管理办法》《浙江省建设项目环境保护“三同时”及竣工环境保护自主验收检查指南（试行）》</w:t>
            </w:r>
          </w:p>
        </w:tc>
        <w:tc>
          <w:tcPr>
            <w:tcW w:w="1667" w:type="dxa"/>
            <w:noWrap w:val="0"/>
            <w:vAlign w:val="center"/>
          </w:tcPr>
          <w:p>
            <w:pPr>
              <w:pStyle w:val="8"/>
              <w:spacing w:before="78" w:line="264" w:lineRule="auto"/>
              <w:ind w:left="135" w:right="97" w:hanging="14"/>
              <w:jc w:val="center"/>
            </w:pPr>
            <w:r>
              <w:t>纳入监管范围</w:t>
            </w:r>
            <w:r>
              <w:rPr>
                <w:spacing w:val="-8"/>
              </w:rPr>
              <w:t>的建设项目</w:t>
            </w:r>
          </w:p>
        </w:tc>
        <w:tc>
          <w:tcPr>
            <w:tcW w:w="1678" w:type="dxa"/>
            <w:noWrap w:val="0"/>
            <w:vAlign w:val="center"/>
          </w:tcPr>
          <w:p>
            <w:pPr>
              <w:pStyle w:val="8"/>
              <w:spacing w:before="78" w:line="265" w:lineRule="auto"/>
              <w:ind w:left="115" w:right="95" w:firstLine="7"/>
              <w:jc w:val="center"/>
              <w:rPr>
                <w:rFonts w:hint="eastAsia" w:eastAsia="仿宋"/>
                <w:lang w:val="en-US" w:eastAsia="zh-CN"/>
              </w:rPr>
            </w:pPr>
            <w:r>
              <w:t>市级</w:t>
            </w:r>
            <w:r>
              <w:rPr>
                <w:rFonts w:hint="eastAsia"/>
                <w:lang w:val="en-US" w:eastAsia="zh-CN"/>
              </w:rPr>
              <w:t>抽查</w:t>
            </w:r>
            <w:r>
              <w:t>80个</w:t>
            </w:r>
            <w:r>
              <w:rPr>
                <w:rFonts w:hint="eastAsia"/>
                <w:lang w:val="en-US" w:eastAsia="zh-CN"/>
              </w:rPr>
              <w:t>项目</w:t>
            </w:r>
          </w:p>
        </w:tc>
        <w:tc>
          <w:tcPr>
            <w:tcW w:w="734" w:type="dxa"/>
            <w:noWrap w:val="0"/>
            <w:vAlign w:val="center"/>
          </w:tcPr>
          <w:p>
            <w:pPr>
              <w:pStyle w:val="8"/>
              <w:spacing w:before="78" w:line="270" w:lineRule="auto"/>
              <w:ind w:left="218" w:right="152" w:hanging="50"/>
              <w:jc w:val="both"/>
            </w:pPr>
            <w:r>
              <w:rPr>
                <w:rFonts w:hint="eastAsia" w:ascii="Times New Roman" w:hAnsi="Times New Roman" w:eastAsia="宋体" w:cs="Times New Roman"/>
                <w:spacing w:val="-16"/>
                <w:lang w:val="en-US" w:eastAsia="zh-CN"/>
              </w:rPr>
              <w:t>4</w:t>
            </w:r>
            <w:r>
              <w:rPr>
                <w:spacing w:val="-16"/>
              </w:rPr>
              <w:t>月</w:t>
            </w:r>
            <w:r>
              <w:rPr>
                <w:rFonts w:ascii="Times New Roman" w:hAnsi="Times New Roman" w:eastAsia="Times New Roman" w:cs="Times New Roman"/>
                <w:spacing w:val="-4"/>
              </w:rPr>
              <w:t>-12</w:t>
            </w:r>
            <w:r>
              <w:rPr>
                <w:rFonts w:ascii="Times New Roman" w:hAnsi="Times New Roman" w:eastAsia="Times New Roman" w:cs="Times New Roman"/>
              </w:rPr>
              <w:t xml:space="preserve">  </w:t>
            </w:r>
            <w:r>
              <w:rPr>
                <w:spacing w:val="28"/>
              </w:rPr>
              <w:t>月</w:t>
            </w:r>
          </w:p>
        </w:tc>
        <w:tc>
          <w:tcPr>
            <w:tcW w:w="1993" w:type="dxa"/>
            <w:noWrap w:val="0"/>
            <w:vAlign w:val="center"/>
          </w:tcPr>
          <w:p>
            <w:pPr>
              <w:pStyle w:val="8"/>
              <w:spacing w:before="73" w:line="255" w:lineRule="auto"/>
              <w:ind w:left="108" w:right="98" w:firstLine="1"/>
              <w:jc w:val="both"/>
              <w:rPr>
                <w:rFonts w:hint="eastAsia"/>
                <w:spacing w:val="-4"/>
                <w:lang w:val="en-US" w:eastAsia="en-US"/>
              </w:rPr>
            </w:pPr>
            <w:r>
              <w:rPr>
                <w:rFonts w:hint="eastAsia"/>
                <w:spacing w:val="-4"/>
                <w:lang w:val="en-US" w:eastAsia="en-US"/>
              </w:rPr>
              <w:t>重点检查“高能耗、高排放”建设项目，严厉打击未批先建、未验先投等行为。</w:t>
            </w:r>
          </w:p>
          <w:p>
            <w:pPr>
              <w:pStyle w:val="8"/>
              <w:spacing w:before="78" w:line="262" w:lineRule="auto"/>
              <w:ind w:left="115" w:right="93" w:firstLine="10"/>
              <w:jc w:val="both"/>
            </w:pPr>
          </w:p>
        </w:tc>
        <w:tc>
          <w:tcPr>
            <w:tcW w:w="723" w:type="dxa"/>
            <w:noWrap w:val="0"/>
            <w:vAlign w:val="center"/>
          </w:tcPr>
          <w:p>
            <w:pPr>
              <w:pStyle w:val="8"/>
              <w:spacing w:before="78" w:line="218" w:lineRule="auto"/>
            </w:pPr>
            <w:r>
              <w:rPr>
                <w:spacing w:val="-5"/>
              </w:rPr>
              <w:t>全</w:t>
            </w:r>
            <w:r>
              <w:rPr>
                <w:rFonts w:hint="eastAsia"/>
                <w:spacing w:val="-5"/>
                <w:lang w:val="en-US" w:eastAsia="zh-CN"/>
              </w:rPr>
              <w:t>市</w:t>
            </w:r>
            <w:r>
              <w:rPr>
                <w:spacing w:val="-17"/>
              </w:rPr>
              <w:t>同步</w:t>
            </w:r>
            <w:r>
              <w:rPr>
                <w:spacing w:val="-9"/>
              </w:rPr>
              <w:t>开展</w:t>
            </w:r>
          </w:p>
        </w:tc>
        <w:tc>
          <w:tcPr>
            <w:tcW w:w="907" w:type="dxa"/>
            <w:noWrap w:val="0"/>
            <w:vAlign w:val="center"/>
          </w:tcPr>
          <w:p>
            <w:pPr>
              <w:pStyle w:val="8"/>
              <w:spacing w:before="78" w:line="219" w:lineRule="auto"/>
              <w:ind w:left="230"/>
            </w:pPr>
            <w:r>
              <w:rPr>
                <w:spacing w:val="-8"/>
              </w:rPr>
              <w:t>执法</w:t>
            </w:r>
          </w:p>
          <w:p>
            <w:pPr>
              <w:pStyle w:val="8"/>
              <w:spacing w:before="56" w:line="215" w:lineRule="auto"/>
              <w:ind w:left="221"/>
            </w:pPr>
            <w:r>
              <w:rPr>
                <w:spacing w:val="-4"/>
              </w:rPr>
              <w:t>检查</w:t>
            </w:r>
          </w:p>
        </w:tc>
        <w:tc>
          <w:tcPr>
            <w:tcW w:w="1248" w:type="dxa"/>
            <w:noWrap w:val="0"/>
            <w:vAlign w:val="center"/>
          </w:tcPr>
          <w:p>
            <w:pPr>
              <w:pStyle w:val="8"/>
              <w:spacing w:before="78" w:line="217" w:lineRule="auto"/>
            </w:pPr>
            <w:r>
              <w:rPr>
                <w:rFonts w:hint="eastAsia"/>
                <w:spacing w:val="-8"/>
                <w:lang w:val="en-US" w:eastAsia="zh-CN"/>
              </w:rPr>
              <w:t>第二、三、四季度</w:t>
            </w:r>
          </w:p>
        </w:tc>
      </w:tr>
    </w:tbl>
    <w:p>
      <w:pPr>
        <w:spacing w:before="176" w:line="224" w:lineRule="auto"/>
        <w:ind w:firstLine="316" w:firstLineChars="100"/>
        <w:outlineLvl w:val="3"/>
        <w:rPr>
          <w:rFonts w:ascii="楷体" w:hAnsi="楷体" w:eastAsia="楷体" w:cs="楷体"/>
          <w:sz w:val="32"/>
          <w:szCs w:val="32"/>
        </w:rPr>
      </w:pPr>
      <w:r>
        <w:rPr>
          <w:rFonts w:ascii="楷体" w:hAnsi="楷体" w:eastAsia="楷体" w:cs="楷体"/>
          <w:spacing w:val="-2"/>
          <w:sz w:val="32"/>
          <w:szCs w:val="32"/>
        </w:rPr>
        <w:t>（</w:t>
      </w:r>
      <w:r>
        <w:rPr>
          <w:rFonts w:ascii="楷体" w:hAnsi="楷体" w:eastAsia="楷体" w:cs="楷体"/>
          <w:spacing w:val="-92"/>
          <w:sz w:val="32"/>
          <w:szCs w:val="32"/>
        </w:rPr>
        <w:t xml:space="preserve"> </w:t>
      </w:r>
      <w:r>
        <w:rPr>
          <w:rFonts w:ascii="楷体" w:hAnsi="楷体" w:eastAsia="楷体" w:cs="楷体"/>
          <w:spacing w:val="-2"/>
          <w:sz w:val="32"/>
          <w:szCs w:val="32"/>
        </w:rPr>
        <w:t>二）监督检查</w:t>
      </w:r>
    </w:p>
    <w:tbl>
      <w:tblPr>
        <w:tblStyle w:val="7"/>
        <w:tblpPr w:leftFromText="180" w:rightFromText="180" w:vertAnchor="text" w:horzAnchor="page" w:tblpX="2232" w:tblpY="96"/>
        <w:tblOverlap w:val="never"/>
        <w:tblW w:w="123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1"/>
        <w:gridCol w:w="1113"/>
        <w:gridCol w:w="1775"/>
        <w:gridCol w:w="1667"/>
        <w:gridCol w:w="1678"/>
        <w:gridCol w:w="734"/>
        <w:gridCol w:w="1993"/>
        <w:gridCol w:w="723"/>
        <w:gridCol w:w="907"/>
        <w:gridCol w:w="1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501" w:type="dxa"/>
            <w:noWrap w:val="0"/>
            <w:textDirection w:val="tbRlV"/>
            <w:vAlign w:val="top"/>
          </w:tcPr>
          <w:p>
            <w:pPr>
              <w:spacing w:before="126" w:line="206" w:lineRule="auto"/>
              <w:ind w:left="72"/>
              <w:rPr>
                <w:rFonts w:ascii="黑体" w:hAnsi="黑体" w:eastAsia="黑体" w:cs="黑体"/>
                <w:sz w:val="24"/>
                <w:szCs w:val="24"/>
              </w:rPr>
            </w:pPr>
            <w:r>
              <w:rPr>
                <w:rFonts w:ascii="黑体" w:hAnsi="黑体" w:eastAsia="黑体" w:cs="黑体"/>
                <w:spacing w:val="-1"/>
                <w:sz w:val="24"/>
                <w:szCs w:val="24"/>
              </w:rPr>
              <w:t>序</w:t>
            </w:r>
            <w:r>
              <w:rPr>
                <w:rFonts w:ascii="黑体" w:hAnsi="黑体" w:eastAsia="黑体" w:cs="黑体"/>
                <w:spacing w:val="-19"/>
                <w:sz w:val="24"/>
                <w:szCs w:val="24"/>
              </w:rPr>
              <w:t xml:space="preserve"> </w:t>
            </w:r>
            <w:r>
              <w:rPr>
                <w:rFonts w:ascii="黑体" w:hAnsi="黑体" w:eastAsia="黑体" w:cs="黑体"/>
                <w:spacing w:val="-1"/>
                <w:sz w:val="24"/>
                <w:szCs w:val="24"/>
              </w:rPr>
              <w:t>号</w:t>
            </w:r>
          </w:p>
        </w:tc>
        <w:tc>
          <w:tcPr>
            <w:tcW w:w="1113" w:type="dxa"/>
            <w:noWrap w:val="0"/>
            <w:vAlign w:val="top"/>
          </w:tcPr>
          <w:p>
            <w:pPr>
              <w:spacing w:before="72" w:line="219" w:lineRule="auto"/>
              <w:ind w:left="321"/>
              <w:rPr>
                <w:rFonts w:ascii="黑体" w:hAnsi="黑体" w:eastAsia="黑体" w:cs="黑体"/>
                <w:sz w:val="24"/>
                <w:szCs w:val="24"/>
              </w:rPr>
            </w:pPr>
            <w:r>
              <w:rPr>
                <w:rFonts w:ascii="黑体" w:hAnsi="黑体" w:eastAsia="黑体" w:cs="黑体"/>
                <w:spacing w:val="-4"/>
                <w:sz w:val="24"/>
                <w:szCs w:val="24"/>
              </w:rPr>
              <w:t>检查</w:t>
            </w:r>
          </w:p>
          <w:p>
            <w:pPr>
              <w:spacing w:before="55" w:line="204" w:lineRule="auto"/>
              <w:ind w:left="327"/>
              <w:rPr>
                <w:rFonts w:ascii="黑体" w:hAnsi="黑体" w:eastAsia="黑体" w:cs="黑体"/>
                <w:sz w:val="24"/>
                <w:szCs w:val="24"/>
              </w:rPr>
            </w:pPr>
            <w:r>
              <w:rPr>
                <w:rFonts w:ascii="黑体" w:hAnsi="黑体" w:eastAsia="黑体" w:cs="黑体"/>
                <w:spacing w:val="-7"/>
                <w:sz w:val="24"/>
                <w:szCs w:val="24"/>
              </w:rPr>
              <w:t>名称</w:t>
            </w:r>
          </w:p>
        </w:tc>
        <w:tc>
          <w:tcPr>
            <w:tcW w:w="1775" w:type="dxa"/>
            <w:noWrap w:val="0"/>
            <w:vAlign w:val="top"/>
          </w:tcPr>
          <w:p>
            <w:pPr>
              <w:spacing w:before="242" w:line="218" w:lineRule="auto"/>
              <w:ind w:left="415"/>
              <w:rPr>
                <w:rFonts w:ascii="黑体" w:hAnsi="黑体" w:eastAsia="黑体" w:cs="黑体"/>
                <w:sz w:val="24"/>
                <w:szCs w:val="24"/>
              </w:rPr>
            </w:pPr>
            <w:r>
              <w:rPr>
                <w:rFonts w:ascii="黑体" w:hAnsi="黑体" w:eastAsia="黑体" w:cs="黑体"/>
                <w:spacing w:val="-3"/>
                <w:sz w:val="24"/>
                <w:szCs w:val="24"/>
              </w:rPr>
              <w:t>检查依据</w:t>
            </w:r>
          </w:p>
        </w:tc>
        <w:tc>
          <w:tcPr>
            <w:tcW w:w="1667" w:type="dxa"/>
            <w:noWrap w:val="0"/>
            <w:vAlign w:val="top"/>
          </w:tcPr>
          <w:p>
            <w:pPr>
              <w:spacing w:before="242" w:line="219" w:lineRule="auto"/>
              <w:ind w:left="363"/>
              <w:rPr>
                <w:rFonts w:ascii="黑体" w:hAnsi="黑体" w:eastAsia="黑体" w:cs="黑体"/>
                <w:sz w:val="24"/>
                <w:szCs w:val="24"/>
              </w:rPr>
            </w:pPr>
            <w:r>
              <w:rPr>
                <w:rFonts w:ascii="黑体" w:hAnsi="黑体" w:eastAsia="黑体" w:cs="黑体"/>
                <w:spacing w:val="-3"/>
                <w:sz w:val="24"/>
                <w:szCs w:val="24"/>
              </w:rPr>
              <w:t>检查对象</w:t>
            </w:r>
          </w:p>
        </w:tc>
        <w:tc>
          <w:tcPr>
            <w:tcW w:w="1678" w:type="dxa"/>
            <w:noWrap w:val="0"/>
            <w:vAlign w:val="top"/>
          </w:tcPr>
          <w:p>
            <w:pPr>
              <w:spacing w:before="242" w:line="220" w:lineRule="auto"/>
              <w:ind w:left="372"/>
              <w:rPr>
                <w:rFonts w:ascii="黑体" w:hAnsi="黑体" w:eastAsia="黑体" w:cs="黑体"/>
                <w:sz w:val="24"/>
                <w:szCs w:val="24"/>
              </w:rPr>
            </w:pPr>
            <w:r>
              <w:rPr>
                <w:rFonts w:ascii="黑体" w:hAnsi="黑体" w:eastAsia="黑体" w:cs="黑体"/>
                <w:spacing w:val="-4"/>
                <w:sz w:val="24"/>
                <w:szCs w:val="24"/>
              </w:rPr>
              <w:t>抽查比例</w:t>
            </w:r>
          </w:p>
        </w:tc>
        <w:tc>
          <w:tcPr>
            <w:tcW w:w="734" w:type="dxa"/>
            <w:noWrap w:val="0"/>
            <w:vAlign w:val="top"/>
          </w:tcPr>
          <w:p>
            <w:pPr>
              <w:spacing w:before="72" w:line="219" w:lineRule="auto"/>
              <w:ind w:left="134"/>
              <w:rPr>
                <w:rFonts w:ascii="黑体" w:hAnsi="黑体" w:eastAsia="黑体" w:cs="黑体"/>
                <w:sz w:val="24"/>
                <w:szCs w:val="24"/>
              </w:rPr>
            </w:pPr>
            <w:r>
              <w:rPr>
                <w:rFonts w:ascii="黑体" w:hAnsi="黑体" w:eastAsia="黑体" w:cs="黑体"/>
                <w:spacing w:val="-4"/>
                <w:sz w:val="24"/>
                <w:szCs w:val="24"/>
              </w:rPr>
              <w:t>检查</w:t>
            </w:r>
          </w:p>
          <w:p>
            <w:pPr>
              <w:spacing w:before="55" w:line="204" w:lineRule="auto"/>
              <w:ind w:left="151"/>
              <w:rPr>
                <w:rFonts w:ascii="黑体" w:hAnsi="黑体" w:eastAsia="黑体" w:cs="黑体"/>
                <w:sz w:val="24"/>
                <w:szCs w:val="24"/>
              </w:rPr>
            </w:pPr>
            <w:r>
              <w:rPr>
                <w:rFonts w:ascii="黑体" w:hAnsi="黑体" w:eastAsia="黑体" w:cs="黑体"/>
                <w:spacing w:val="-12"/>
                <w:sz w:val="24"/>
                <w:szCs w:val="24"/>
              </w:rPr>
              <w:t>时段</w:t>
            </w:r>
          </w:p>
        </w:tc>
        <w:tc>
          <w:tcPr>
            <w:tcW w:w="1993" w:type="dxa"/>
            <w:noWrap w:val="0"/>
            <w:vAlign w:val="top"/>
          </w:tcPr>
          <w:p>
            <w:pPr>
              <w:spacing w:before="242" w:line="219" w:lineRule="auto"/>
              <w:ind w:left="528"/>
              <w:rPr>
                <w:rFonts w:ascii="黑体" w:hAnsi="黑体" w:eastAsia="黑体" w:cs="黑体"/>
                <w:sz w:val="24"/>
                <w:szCs w:val="24"/>
              </w:rPr>
            </w:pPr>
            <w:r>
              <w:rPr>
                <w:rFonts w:ascii="黑体" w:hAnsi="黑体" w:eastAsia="黑体" w:cs="黑体"/>
                <w:spacing w:val="-3"/>
                <w:sz w:val="24"/>
                <w:szCs w:val="24"/>
              </w:rPr>
              <w:t>检查内容</w:t>
            </w:r>
          </w:p>
        </w:tc>
        <w:tc>
          <w:tcPr>
            <w:tcW w:w="723" w:type="dxa"/>
            <w:noWrap w:val="0"/>
            <w:vAlign w:val="top"/>
          </w:tcPr>
          <w:p>
            <w:pPr>
              <w:spacing w:before="72" w:line="219" w:lineRule="auto"/>
              <w:ind w:left="131"/>
              <w:rPr>
                <w:rFonts w:ascii="黑体" w:hAnsi="黑体" w:eastAsia="黑体" w:cs="黑体"/>
                <w:sz w:val="24"/>
                <w:szCs w:val="24"/>
              </w:rPr>
            </w:pPr>
            <w:r>
              <w:rPr>
                <w:rFonts w:ascii="黑体" w:hAnsi="黑体" w:eastAsia="黑体" w:cs="黑体"/>
                <w:spacing w:val="-4"/>
                <w:sz w:val="24"/>
                <w:szCs w:val="24"/>
              </w:rPr>
              <w:t>检查</w:t>
            </w:r>
          </w:p>
          <w:p>
            <w:pPr>
              <w:spacing w:before="55" w:line="204" w:lineRule="auto"/>
              <w:ind w:left="140"/>
              <w:rPr>
                <w:rFonts w:ascii="黑体" w:hAnsi="黑体" w:eastAsia="黑体" w:cs="黑体"/>
                <w:sz w:val="24"/>
                <w:szCs w:val="24"/>
              </w:rPr>
            </w:pPr>
            <w:r>
              <w:rPr>
                <w:rFonts w:ascii="黑体" w:hAnsi="黑体" w:eastAsia="黑体" w:cs="黑体"/>
                <w:spacing w:val="-8"/>
                <w:sz w:val="24"/>
                <w:szCs w:val="24"/>
              </w:rPr>
              <w:t>范围</w:t>
            </w:r>
          </w:p>
        </w:tc>
        <w:tc>
          <w:tcPr>
            <w:tcW w:w="907" w:type="dxa"/>
            <w:noWrap w:val="0"/>
            <w:vAlign w:val="top"/>
          </w:tcPr>
          <w:p>
            <w:pPr>
              <w:spacing w:before="72" w:line="219" w:lineRule="auto"/>
              <w:ind w:left="221"/>
              <w:rPr>
                <w:rFonts w:ascii="黑体" w:hAnsi="黑体" w:eastAsia="黑体" w:cs="黑体"/>
                <w:sz w:val="24"/>
                <w:szCs w:val="24"/>
              </w:rPr>
            </w:pPr>
            <w:r>
              <w:rPr>
                <w:rFonts w:ascii="黑体" w:hAnsi="黑体" w:eastAsia="黑体" w:cs="黑体"/>
                <w:spacing w:val="-4"/>
                <w:sz w:val="24"/>
                <w:szCs w:val="24"/>
              </w:rPr>
              <w:t>检查</w:t>
            </w:r>
          </w:p>
          <w:p>
            <w:pPr>
              <w:spacing w:before="55" w:line="204" w:lineRule="auto"/>
              <w:ind w:left="233"/>
              <w:rPr>
                <w:rFonts w:ascii="黑体" w:hAnsi="黑体" w:eastAsia="黑体" w:cs="黑体"/>
                <w:sz w:val="24"/>
                <w:szCs w:val="24"/>
              </w:rPr>
            </w:pPr>
            <w:r>
              <w:rPr>
                <w:rFonts w:ascii="黑体" w:hAnsi="黑体" w:eastAsia="黑体" w:cs="黑体"/>
                <w:spacing w:val="-10"/>
                <w:sz w:val="24"/>
                <w:szCs w:val="24"/>
              </w:rPr>
              <w:t>类型</w:t>
            </w:r>
          </w:p>
        </w:tc>
        <w:tc>
          <w:tcPr>
            <w:tcW w:w="1248" w:type="dxa"/>
            <w:noWrap w:val="0"/>
            <w:vAlign w:val="top"/>
          </w:tcPr>
          <w:p>
            <w:pPr>
              <w:spacing w:before="72" w:line="233" w:lineRule="auto"/>
              <w:ind w:left="395" w:right="142" w:hanging="225"/>
              <w:rPr>
                <w:rFonts w:ascii="黑体" w:hAnsi="黑体" w:eastAsia="黑体" w:cs="黑体"/>
                <w:sz w:val="24"/>
                <w:szCs w:val="24"/>
              </w:rPr>
            </w:pPr>
            <w:r>
              <w:rPr>
                <w:rFonts w:ascii="黑体" w:hAnsi="黑体" w:eastAsia="黑体" w:cs="黑体"/>
                <w:spacing w:val="-8"/>
                <w:sz w:val="24"/>
                <w:szCs w:val="24"/>
              </w:rPr>
              <w:t>主要开展</w:t>
            </w:r>
            <w:r>
              <w:rPr>
                <w:rFonts w:ascii="黑体" w:hAnsi="黑体" w:eastAsia="黑体" w:cs="黑体"/>
                <w:spacing w:val="1"/>
                <w:sz w:val="24"/>
                <w:szCs w:val="24"/>
              </w:rPr>
              <w:t xml:space="preserve"> </w:t>
            </w:r>
            <w:r>
              <w:rPr>
                <w:rFonts w:ascii="黑体" w:hAnsi="黑体" w:eastAsia="黑体" w:cs="黑体"/>
                <w:spacing w:val="-6"/>
                <w:sz w:val="24"/>
                <w:szCs w:val="24"/>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501" w:type="dxa"/>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9" w:line="315" w:lineRule="exact"/>
              <w:ind w:left="217"/>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1</w:t>
            </w:r>
          </w:p>
        </w:tc>
        <w:tc>
          <w:tcPr>
            <w:tcW w:w="1113" w:type="dxa"/>
            <w:noWrap w:val="0"/>
            <w:vAlign w:val="center"/>
          </w:tcPr>
          <w:p>
            <w:pPr>
              <w:pStyle w:val="8"/>
              <w:spacing w:before="238" w:line="218" w:lineRule="auto"/>
              <w:ind w:left="202"/>
              <w:jc w:val="both"/>
            </w:pPr>
            <w:r>
              <w:rPr>
                <w:spacing w:val="-4"/>
              </w:rPr>
              <w:t>低效失</w:t>
            </w:r>
          </w:p>
          <w:p>
            <w:pPr>
              <w:pStyle w:val="8"/>
              <w:spacing w:before="57" w:line="218" w:lineRule="auto"/>
              <w:ind w:left="210"/>
              <w:jc w:val="both"/>
            </w:pPr>
            <w:r>
              <w:rPr>
                <w:spacing w:val="-7"/>
              </w:rPr>
              <w:t>效大气</w:t>
            </w:r>
          </w:p>
          <w:p>
            <w:pPr>
              <w:pStyle w:val="8"/>
              <w:spacing w:before="57" w:line="217" w:lineRule="auto"/>
              <w:ind w:left="214"/>
              <w:jc w:val="both"/>
            </w:pPr>
            <w:r>
              <w:rPr>
                <w:spacing w:val="-8"/>
              </w:rPr>
              <w:t>污染治</w:t>
            </w:r>
          </w:p>
          <w:p>
            <w:pPr>
              <w:pStyle w:val="8"/>
              <w:spacing w:before="57" w:line="262" w:lineRule="auto"/>
              <w:ind w:left="321" w:right="197" w:hanging="114"/>
              <w:jc w:val="both"/>
            </w:pPr>
            <w:r>
              <w:rPr>
                <w:spacing w:val="-6"/>
              </w:rPr>
              <w:t>理设施</w:t>
            </w:r>
            <w:r>
              <w:t xml:space="preserve"> </w:t>
            </w:r>
            <w:r>
              <w:rPr>
                <w:spacing w:val="-4"/>
              </w:rPr>
              <w:t>检查</w:t>
            </w:r>
          </w:p>
        </w:tc>
        <w:tc>
          <w:tcPr>
            <w:tcW w:w="1775" w:type="dxa"/>
            <w:noWrap w:val="0"/>
            <w:vAlign w:val="center"/>
          </w:tcPr>
          <w:p>
            <w:pPr>
              <w:pStyle w:val="8"/>
              <w:spacing w:before="78" w:line="262" w:lineRule="auto"/>
              <w:ind w:left="113" w:right="98" w:hanging="4"/>
              <w:jc w:val="both"/>
            </w:pPr>
            <w:r>
              <w:rPr>
                <w:spacing w:val="20"/>
              </w:rPr>
              <w:t>《浙江省空气</w:t>
            </w:r>
            <w:r>
              <w:rPr>
                <w:spacing w:val="19"/>
              </w:rPr>
              <w:t>质量持续改善</w:t>
            </w:r>
            <w:r>
              <w:rPr>
                <w:spacing w:val="2"/>
              </w:rPr>
              <w:t xml:space="preserve"> </w:t>
            </w:r>
            <w:r>
              <w:rPr>
                <w:spacing w:val="-4"/>
              </w:rPr>
              <w:t>行动计划》</w:t>
            </w:r>
          </w:p>
        </w:tc>
        <w:tc>
          <w:tcPr>
            <w:tcW w:w="1667" w:type="dxa"/>
            <w:noWrap w:val="0"/>
            <w:vAlign w:val="center"/>
          </w:tcPr>
          <w:p>
            <w:pPr>
              <w:pStyle w:val="8"/>
              <w:spacing w:before="68" w:line="252" w:lineRule="auto"/>
              <w:ind w:left="110" w:right="26" w:firstLine="3"/>
              <w:jc w:val="both"/>
            </w:pPr>
            <w:r>
              <w:rPr>
                <w:rFonts w:hint="eastAsia"/>
                <w:spacing w:val="19"/>
                <w:lang w:val="en-US" w:eastAsia="zh-CN"/>
              </w:rPr>
              <w:t>各类产业园区（包括开发区、工业园区、工业集聚区等）、涉气产业集群集中地和大气环境质量未达目标区域内企业</w:t>
            </w:r>
          </w:p>
        </w:tc>
        <w:tc>
          <w:tcPr>
            <w:tcW w:w="1678" w:type="dxa"/>
            <w:noWrap w:val="0"/>
            <w:vAlign w:val="center"/>
          </w:tcPr>
          <w:p>
            <w:pPr>
              <w:spacing w:before="69" w:line="315" w:lineRule="exact"/>
              <w:ind w:left="629"/>
              <w:jc w:val="both"/>
              <w:rPr>
                <w:rFonts w:ascii="Times New Roman" w:hAnsi="Times New Roman" w:eastAsia="Times New Roman" w:cs="Times New Roman"/>
                <w:sz w:val="24"/>
                <w:szCs w:val="24"/>
              </w:rPr>
            </w:pPr>
            <w:r>
              <w:rPr>
                <w:rFonts w:ascii="Times New Roman" w:hAnsi="Times New Roman" w:eastAsia="Times New Roman" w:cs="Times New Roman"/>
                <w:spacing w:val="-4"/>
                <w:position w:val="2"/>
                <w:sz w:val="24"/>
                <w:szCs w:val="24"/>
              </w:rPr>
              <w:t>30%</w:t>
            </w:r>
          </w:p>
        </w:tc>
        <w:tc>
          <w:tcPr>
            <w:tcW w:w="734" w:type="dxa"/>
            <w:noWrap w:val="0"/>
            <w:vAlign w:val="center"/>
          </w:tcPr>
          <w:p>
            <w:pPr>
              <w:pStyle w:val="8"/>
              <w:spacing w:before="78" w:line="269" w:lineRule="auto"/>
              <w:ind w:left="218" w:right="152" w:hanging="50"/>
              <w:jc w:val="both"/>
            </w:pPr>
            <w:r>
              <w:rPr>
                <w:rFonts w:hint="eastAsia" w:ascii="Times New Roman" w:hAnsi="Times New Roman" w:eastAsia="宋体" w:cs="Times New Roman"/>
                <w:spacing w:val="-16"/>
                <w:lang w:val="en-US" w:eastAsia="zh-CN"/>
              </w:rPr>
              <w:t>4</w:t>
            </w:r>
            <w:r>
              <w:rPr>
                <w:spacing w:val="-16"/>
              </w:rPr>
              <w:t>月</w:t>
            </w:r>
            <w:r>
              <w:t xml:space="preserve"> </w:t>
            </w:r>
            <w:r>
              <w:rPr>
                <w:rFonts w:ascii="Times New Roman" w:hAnsi="Times New Roman" w:eastAsia="Times New Roman" w:cs="Times New Roman"/>
                <w:spacing w:val="-4"/>
              </w:rPr>
              <w:t>-12</w:t>
            </w:r>
            <w:r>
              <w:rPr>
                <w:rFonts w:ascii="Times New Roman" w:hAnsi="Times New Roman" w:eastAsia="Times New Roman" w:cs="Times New Roman"/>
              </w:rPr>
              <w:t xml:space="preserve">  </w:t>
            </w:r>
            <w:r>
              <w:rPr>
                <w:spacing w:val="28"/>
              </w:rPr>
              <w:t>月</w:t>
            </w:r>
          </w:p>
        </w:tc>
        <w:tc>
          <w:tcPr>
            <w:tcW w:w="1993" w:type="dxa"/>
            <w:noWrap w:val="0"/>
            <w:vAlign w:val="center"/>
          </w:tcPr>
          <w:p>
            <w:pPr>
              <w:pStyle w:val="8"/>
              <w:spacing w:before="240" w:line="262" w:lineRule="auto"/>
              <w:ind w:left="122" w:right="25" w:hanging="8"/>
              <w:jc w:val="both"/>
            </w:pPr>
            <w:r>
              <w:rPr>
                <w:rFonts w:hint="eastAsia"/>
                <w:spacing w:val="19"/>
                <w:lang w:val="en-US" w:eastAsia="zh-CN"/>
              </w:rPr>
              <w:t>核查脱硫、脱硝、除尘设施和VOCs等大气治理设施、监测监控设施的运行情况和治理效果</w:t>
            </w:r>
          </w:p>
        </w:tc>
        <w:tc>
          <w:tcPr>
            <w:tcW w:w="723" w:type="dxa"/>
            <w:noWrap w:val="0"/>
            <w:vAlign w:val="center"/>
          </w:tcPr>
          <w:p>
            <w:pPr>
              <w:pStyle w:val="8"/>
              <w:spacing w:before="78" w:line="218" w:lineRule="auto"/>
              <w:jc w:val="both"/>
            </w:pPr>
            <w:r>
              <w:rPr>
                <w:spacing w:val="-5"/>
              </w:rPr>
              <w:t>全</w:t>
            </w:r>
            <w:r>
              <w:rPr>
                <w:rFonts w:hint="eastAsia"/>
                <w:spacing w:val="-5"/>
                <w:lang w:val="en-US" w:eastAsia="zh-CN"/>
              </w:rPr>
              <w:t>市</w:t>
            </w:r>
            <w:r>
              <w:rPr>
                <w:spacing w:val="-17"/>
              </w:rPr>
              <w:t>同步</w:t>
            </w:r>
            <w:r>
              <w:rPr>
                <w:spacing w:val="-9"/>
              </w:rPr>
              <w:t>开展</w:t>
            </w:r>
          </w:p>
        </w:tc>
        <w:tc>
          <w:tcPr>
            <w:tcW w:w="907" w:type="dxa"/>
            <w:noWrap w:val="0"/>
            <w:vAlign w:val="center"/>
          </w:tcPr>
          <w:p>
            <w:pPr>
              <w:pStyle w:val="8"/>
              <w:spacing w:before="78" w:line="218" w:lineRule="auto"/>
              <w:ind w:left="231"/>
              <w:jc w:val="both"/>
            </w:pPr>
            <w:r>
              <w:rPr>
                <w:spacing w:val="-9"/>
              </w:rPr>
              <w:t>监督</w:t>
            </w:r>
          </w:p>
          <w:p>
            <w:pPr>
              <w:pStyle w:val="8"/>
              <w:spacing w:before="57" w:line="215" w:lineRule="auto"/>
              <w:ind w:left="221"/>
              <w:jc w:val="both"/>
            </w:pPr>
            <w:r>
              <w:rPr>
                <w:spacing w:val="-4"/>
              </w:rPr>
              <w:t>检查</w:t>
            </w:r>
          </w:p>
        </w:tc>
        <w:tc>
          <w:tcPr>
            <w:tcW w:w="1248" w:type="dxa"/>
            <w:noWrap w:val="0"/>
            <w:vAlign w:val="center"/>
          </w:tcPr>
          <w:p>
            <w:pPr>
              <w:pStyle w:val="8"/>
              <w:tabs>
                <w:tab w:val="center" w:pos="622"/>
              </w:tabs>
              <w:spacing w:before="78" w:line="217" w:lineRule="auto"/>
              <w:ind w:left="169"/>
              <w:jc w:val="both"/>
              <w:rPr>
                <w:rFonts w:hint="eastAsia" w:eastAsia="仿宋"/>
                <w:lang w:eastAsia="zh-CN"/>
              </w:rPr>
            </w:pPr>
            <w:r>
              <w:rPr>
                <w:rFonts w:hint="eastAsia"/>
                <w:spacing w:val="-8"/>
                <w:lang w:val="en-US" w:eastAsia="zh-CN"/>
              </w:rPr>
              <w:t>第二、三、四季度</w:t>
            </w:r>
          </w:p>
        </w:tc>
      </w:tr>
    </w:tbl>
    <w:p>
      <w:pPr>
        <w:spacing w:before="46"/>
      </w:pPr>
    </w:p>
    <w:p>
      <w:pPr>
        <w:spacing w:line="80" w:lineRule="auto"/>
        <w:rPr>
          <w:rFonts w:ascii="Arial"/>
          <w:sz w:val="2"/>
        </w:rPr>
      </w:pPr>
    </w:p>
    <w:p>
      <w:pPr>
        <w:rPr>
          <w:rFonts w:ascii="Arial"/>
          <w:sz w:val="21"/>
        </w:rPr>
      </w:pPr>
    </w:p>
    <w:p>
      <w:pPr>
        <w:spacing w:before="47"/>
      </w:pPr>
    </w:p>
    <w:p>
      <w:pPr>
        <w:spacing w:before="46"/>
      </w:pPr>
    </w:p>
    <w:tbl>
      <w:tblPr>
        <w:tblStyle w:val="7"/>
        <w:tblW w:w="12339" w:type="dxa"/>
        <w:tblInd w:w="3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1"/>
        <w:gridCol w:w="1113"/>
        <w:gridCol w:w="1775"/>
        <w:gridCol w:w="1667"/>
        <w:gridCol w:w="1678"/>
        <w:gridCol w:w="734"/>
        <w:gridCol w:w="1993"/>
        <w:gridCol w:w="723"/>
        <w:gridCol w:w="907"/>
        <w:gridCol w:w="1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01" w:type="dxa"/>
            <w:noWrap w:val="0"/>
            <w:textDirection w:val="tbRlV"/>
            <w:vAlign w:val="top"/>
          </w:tcPr>
          <w:p>
            <w:pPr>
              <w:spacing w:before="126" w:line="206" w:lineRule="auto"/>
              <w:ind w:left="72"/>
              <w:rPr>
                <w:rFonts w:ascii="黑体" w:hAnsi="黑体" w:eastAsia="黑体" w:cs="黑体"/>
                <w:sz w:val="24"/>
                <w:szCs w:val="24"/>
              </w:rPr>
            </w:pPr>
            <w:r>
              <w:rPr>
                <w:rFonts w:ascii="黑体" w:hAnsi="黑体" w:eastAsia="黑体" w:cs="黑体"/>
                <w:spacing w:val="-1"/>
                <w:sz w:val="24"/>
                <w:szCs w:val="24"/>
              </w:rPr>
              <w:t>序</w:t>
            </w:r>
            <w:r>
              <w:rPr>
                <w:rFonts w:ascii="黑体" w:hAnsi="黑体" w:eastAsia="黑体" w:cs="黑体"/>
                <w:spacing w:val="-18"/>
                <w:sz w:val="24"/>
                <w:szCs w:val="24"/>
              </w:rPr>
              <w:t xml:space="preserve"> </w:t>
            </w:r>
            <w:r>
              <w:rPr>
                <w:rFonts w:ascii="黑体" w:hAnsi="黑体" w:eastAsia="黑体" w:cs="黑体"/>
                <w:spacing w:val="-1"/>
                <w:sz w:val="24"/>
                <w:szCs w:val="24"/>
              </w:rPr>
              <w:t>号</w:t>
            </w:r>
          </w:p>
        </w:tc>
        <w:tc>
          <w:tcPr>
            <w:tcW w:w="1113" w:type="dxa"/>
            <w:noWrap w:val="0"/>
            <w:vAlign w:val="top"/>
          </w:tcPr>
          <w:p>
            <w:pPr>
              <w:spacing w:before="72" w:line="219" w:lineRule="auto"/>
              <w:ind w:left="32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327"/>
              <w:rPr>
                <w:rFonts w:ascii="黑体" w:hAnsi="黑体" w:eastAsia="黑体" w:cs="黑体"/>
                <w:sz w:val="24"/>
                <w:szCs w:val="24"/>
              </w:rPr>
            </w:pPr>
            <w:r>
              <w:rPr>
                <w:rFonts w:ascii="黑体" w:hAnsi="黑体" w:eastAsia="黑体" w:cs="黑体"/>
                <w:spacing w:val="-7"/>
                <w:sz w:val="24"/>
                <w:szCs w:val="24"/>
              </w:rPr>
              <w:t>名称</w:t>
            </w:r>
          </w:p>
        </w:tc>
        <w:tc>
          <w:tcPr>
            <w:tcW w:w="1775" w:type="dxa"/>
            <w:noWrap w:val="0"/>
            <w:vAlign w:val="top"/>
          </w:tcPr>
          <w:p>
            <w:pPr>
              <w:spacing w:before="242" w:line="218" w:lineRule="auto"/>
              <w:ind w:left="415"/>
              <w:rPr>
                <w:rFonts w:ascii="黑体" w:hAnsi="黑体" w:eastAsia="黑体" w:cs="黑体"/>
                <w:sz w:val="24"/>
                <w:szCs w:val="24"/>
              </w:rPr>
            </w:pPr>
            <w:r>
              <w:rPr>
                <w:rFonts w:ascii="黑体" w:hAnsi="黑体" w:eastAsia="黑体" w:cs="黑体"/>
                <w:spacing w:val="-3"/>
                <w:sz w:val="24"/>
                <w:szCs w:val="24"/>
              </w:rPr>
              <w:t>检查依据</w:t>
            </w:r>
          </w:p>
        </w:tc>
        <w:tc>
          <w:tcPr>
            <w:tcW w:w="1667" w:type="dxa"/>
            <w:noWrap w:val="0"/>
            <w:vAlign w:val="top"/>
          </w:tcPr>
          <w:p>
            <w:pPr>
              <w:spacing w:before="242" w:line="219" w:lineRule="auto"/>
              <w:ind w:left="363"/>
              <w:rPr>
                <w:rFonts w:ascii="黑体" w:hAnsi="黑体" w:eastAsia="黑体" w:cs="黑体"/>
                <w:sz w:val="24"/>
                <w:szCs w:val="24"/>
              </w:rPr>
            </w:pPr>
            <w:r>
              <w:rPr>
                <w:rFonts w:ascii="黑体" w:hAnsi="黑体" w:eastAsia="黑体" w:cs="黑体"/>
                <w:spacing w:val="-3"/>
                <w:sz w:val="24"/>
                <w:szCs w:val="24"/>
              </w:rPr>
              <w:t>检查对象</w:t>
            </w:r>
          </w:p>
        </w:tc>
        <w:tc>
          <w:tcPr>
            <w:tcW w:w="1678" w:type="dxa"/>
            <w:noWrap w:val="0"/>
            <w:vAlign w:val="top"/>
          </w:tcPr>
          <w:p>
            <w:pPr>
              <w:spacing w:before="242" w:line="220" w:lineRule="auto"/>
              <w:ind w:left="372"/>
              <w:rPr>
                <w:rFonts w:ascii="黑体" w:hAnsi="黑体" w:eastAsia="黑体" w:cs="黑体"/>
                <w:sz w:val="24"/>
                <w:szCs w:val="24"/>
              </w:rPr>
            </w:pPr>
            <w:r>
              <w:rPr>
                <w:rFonts w:ascii="黑体" w:hAnsi="黑体" w:eastAsia="黑体" w:cs="黑体"/>
                <w:spacing w:val="-4"/>
                <w:sz w:val="24"/>
                <w:szCs w:val="24"/>
              </w:rPr>
              <w:t>抽查比例</w:t>
            </w:r>
          </w:p>
        </w:tc>
        <w:tc>
          <w:tcPr>
            <w:tcW w:w="734" w:type="dxa"/>
            <w:noWrap w:val="0"/>
            <w:vAlign w:val="top"/>
          </w:tcPr>
          <w:p>
            <w:pPr>
              <w:spacing w:before="72" w:line="219" w:lineRule="auto"/>
              <w:ind w:left="134"/>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151"/>
              <w:rPr>
                <w:rFonts w:ascii="黑体" w:hAnsi="黑体" w:eastAsia="黑体" w:cs="黑体"/>
                <w:sz w:val="24"/>
                <w:szCs w:val="24"/>
              </w:rPr>
            </w:pPr>
            <w:r>
              <w:rPr>
                <w:rFonts w:ascii="黑体" w:hAnsi="黑体" w:eastAsia="黑体" w:cs="黑体"/>
                <w:spacing w:val="-12"/>
                <w:sz w:val="24"/>
                <w:szCs w:val="24"/>
              </w:rPr>
              <w:t>时段</w:t>
            </w:r>
          </w:p>
        </w:tc>
        <w:tc>
          <w:tcPr>
            <w:tcW w:w="1993" w:type="dxa"/>
            <w:noWrap w:val="0"/>
            <w:vAlign w:val="top"/>
          </w:tcPr>
          <w:p>
            <w:pPr>
              <w:spacing w:before="242" w:line="219" w:lineRule="auto"/>
              <w:ind w:left="528"/>
              <w:rPr>
                <w:rFonts w:ascii="黑体" w:hAnsi="黑体" w:eastAsia="黑体" w:cs="黑体"/>
                <w:sz w:val="24"/>
                <w:szCs w:val="24"/>
              </w:rPr>
            </w:pPr>
            <w:r>
              <w:rPr>
                <w:rFonts w:ascii="黑体" w:hAnsi="黑体" w:eastAsia="黑体" w:cs="黑体"/>
                <w:spacing w:val="-3"/>
                <w:sz w:val="24"/>
                <w:szCs w:val="24"/>
              </w:rPr>
              <w:t>检查内容</w:t>
            </w:r>
          </w:p>
        </w:tc>
        <w:tc>
          <w:tcPr>
            <w:tcW w:w="723" w:type="dxa"/>
            <w:noWrap w:val="0"/>
            <w:vAlign w:val="top"/>
          </w:tcPr>
          <w:p>
            <w:pPr>
              <w:spacing w:before="72" w:line="219" w:lineRule="auto"/>
              <w:ind w:left="13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140"/>
              <w:rPr>
                <w:rFonts w:ascii="黑体" w:hAnsi="黑体" w:eastAsia="黑体" w:cs="黑体"/>
                <w:sz w:val="24"/>
                <w:szCs w:val="24"/>
              </w:rPr>
            </w:pPr>
            <w:r>
              <w:rPr>
                <w:rFonts w:ascii="黑体" w:hAnsi="黑体" w:eastAsia="黑体" w:cs="黑体"/>
                <w:spacing w:val="-8"/>
                <w:sz w:val="24"/>
                <w:szCs w:val="24"/>
              </w:rPr>
              <w:t>范围</w:t>
            </w:r>
          </w:p>
        </w:tc>
        <w:tc>
          <w:tcPr>
            <w:tcW w:w="907" w:type="dxa"/>
            <w:noWrap w:val="0"/>
            <w:vAlign w:val="top"/>
          </w:tcPr>
          <w:p>
            <w:pPr>
              <w:spacing w:before="72" w:line="219" w:lineRule="auto"/>
              <w:ind w:left="22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233"/>
              <w:rPr>
                <w:rFonts w:ascii="黑体" w:hAnsi="黑体" w:eastAsia="黑体" w:cs="黑体"/>
                <w:sz w:val="24"/>
                <w:szCs w:val="24"/>
              </w:rPr>
            </w:pPr>
            <w:r>
              <w:rPr>
                <w:rFonts w:ascii="黑体" w:hAnsi="黑体" w:eastAsia="黑体" w:cs="黑体"/>
                <w:spacing w:val="-10"/>
                <w:sz w:val="24"/>
                <w:szCs w:val="24"/>
              </w:rPr>
              <w:t>类型</w:t>
            </w:r>
          </w:p>
        </w:tc>
        <w:tc>
          <w:tcPr>
            <w:tcW w:w="1248" w:type="dxa"/>
            <w:noWrap w:val="0"/>
            <w:vAlign w:val="top"/>
          </w:tcPr>
          <w:p>
            <w:pPr>
              <w:spacing w:before="73" w:line="233" w:lineRule="auto"/>
              <w:ind w:left="395" w:right="142" w:hanging="225"/>
              <w:rPr>
                <w:rFonts w:ascii="黑体" w:hAnsi="黑体" w:eastAsia="黑体" w:cs="黑体"/>
                <w:sz w:val="24"/>
                <w:szCs w:val="24"/>
              </w:rPr>
            </w:pPr>
            <w:r>
              <w:rPr>
                <w:rFonts w:ascii="黑体" w:hAnsi="黑体" w:eastAsia="黑体" w:cs="黑体"/>
                <w:spacing w:val="-8"/>
                <w:sz w:val="24"/>
                <w:szCs w:val="24"/>
              </w:rPr>
              <w:t>主要开展</w:t>
            </w:r>
            <w:r>
              <w:rPr>
                <w:rFonts w:ascii="黑体" w:hAnsi="黑体" w:eastAsia="黑体" w:cs="黑体"/>
                <w:spacing w:val="1"/>
                <w:sz w:val="24"/>
                <w:szCs w:val="24"/>
              </w:rPr>
              <w:t xml:space="preserve"> </w:t>
            </w:r>
            <w:r>
              <w:rPr>
                <w:rFonts w:ascii="黑体" w:hAnsi="黑体" w:eastAsia="黑体" w:cs="黑体"/>
                <w:spacing w:val="-6"/>
                <w:sz w:val="24"/>
                <w:szCs w:val="24"/>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501" w:type="dxa"/>
            <w:noWrap w:val="0"/>
            <w:vAlign w:val="top"/>
          </w:tcPr>
          <w:p>
            <w:pPr>
              <w:spacing w:line="320" w:lineRule="auto"/>
              <w:rPr>
                <w:rFonts w:ascii="Arial"/>
                <w:sz w:val="21"/>
              </w:rPr>
            </w:pPr>
          </w:p>
          <w:p>
            <w:pPr>
              <w:spacing w:line="320" w:lineRule="auto"/>
              <w:rPr>
                <w:rFonts w:ascii="Arial"/>
                <w:sz w:val="21"/>
              </w:rPr>
            </w:pPr>
          </w:p>
          <w:p>
            <w:pPr>
              <w:spacing w:before="69" w:line="315" w:lineRule="exact"/>
              <w:ind w:left="194" w:leftChars="0"/>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2</w:t>
            </w:r>
          </w:p>
        </w:tc>
        <w:tc>
          <w:tcPr>
            <w:tcW w:w="1113" w:type="dxa"/>
            <w:noWrap w:val="0"/>
            <w:vAlign w:val="top"/>
          </w:tcPr>
          <w:p>
            <w:pPr>
              <w:pStyle w:val="8"/>
              <w:spacing w:before="240" w:line="217" w:lineRule="auto"/>
              <w:ind w:left="214"/>
            </w:pPr>
            <w:r>
              <w:rPr>
                <w:spacing w:val="-8"/>
              </w:rPr>
              <w:t>重污染</w:t>
            </w:r>
          </w:p>
          <w:p>
            <w:pPr>
              <w:pStyle w:val="8"/>
              <w:spacing w:before="56" w:line="219" w:lineRule="auto"/>
              <w:ind w:left="210"/>
            </w:pPr>
            <w:r>
              <w:rPr>
                <w:spacing w:val="-7"/>
              </w:rPr>
              <w:t>天气应</w:t>
            </w:r>
          </w:p>
          <w:p>
            <w:pPr>
              <w:pStyle w:val="8"/>
              <w:spacing w:before="56" w:line="262" w:lineRule="auto"/>
              <w:ind w:left="320" w:leftChars="0" w:right="197" w:rightChars="0" w:hanging="96" w:firstLineChars="0"/>
            </w:pPr>
            <w:r>
              <w:rPr>
                <w:spacing w:val="-12"/>
              </w:rPr>
              <w:t>急响应</w:t>
            </w:r>
            <w:r>
              <w:t xml:space="preserve"> </w:t>
            </w:r>
            <w:r>
              <w:rPr>
                <w:spacing w:val="-4"/>
              </w:rPr>
              <w:t>检查</w:t>
            </w:r>
          </w:p>
        </w:tc>
        <w:tc>
          <w:tcPr>
            <w:tcW w:w="1775" w:type="dxa"/>
            <w:noWrap w:val="0"/>
            <w:vAlign w:val="top"/>
          </w:tcPr>
          <w:p>
            <w:pPr>
              <w:spacing w:line="329" w:lineRule="auto"/>
              <w:rPr>
                <w:rFonts w:ascii="Arial"/>
                <w:sz w:val="21"/>
              </w:rPr>
            </w:pPr>
          </w:p>
          <w:p>
            <w:pPr>
              <w:pStyle w:val="8"/>
              <w:spacing w:before="78" w:line="263" w:lineRule="auto"/>
              <w:ind w:left="119" w:leftChars="0" w:right="98" w:rightChars="0" w:hanging="10" w:firstLineChars="0"/>
              <w:jc w:val="both"/>
              <w:rPr>
                <w:spacing w:val="-8"/>
              </w:rPr>
            </w:pPr>
            <w:r>
              <w:rPr>
                <w:spacing w:val="20"/>
              </w:rPr>
              <w:t>《</w:t>
            </w:r>
            <w:r>
              <w:rPr>
                <w:rFonts w:hint="eastAsia"/>
                <w:spacing w:val="20"/>
                <w:lang w:val="en-US" w:eastAsia="zh-CN"/>
              </w:rPr>
              <w:t>丽水市</w:t>
            </w:r>
            <w:r>
              <w:rPr>
                <w:spacing w:val="20"/>
              </w:rPr>
              <w:t>重污</w:t>
            </w:r>
            <w:r>
              <w:rPr>
                <w:spacing w:val="1"/>
              </w:rPr>
              <w:t xml:space="preserve"> </w:t>
            </w:r>
            <w:r>
              <w:rPr>
                <w:spacing w:val="18"/>
              </w:rPr>
              <w:t>染天气应急预</w:t>
            </w:r>
            <w:r>
              <w:rPr>
                <w:spacing w:val="3"/>
              </w:rPr>
              <w:t xml:space="preserve"> </w:t>
            </w:r>
            <w:r>
              <w:rPr>
                <w:spacing w:val="-8"/>
              </w:rPr>
              <w:t>案》</w:t>
            </w:r>
          </w:p>
        </w:tc>
        <w:tc>
          <w:tcPr>
            <w:tcW w:w="1667" w:type="dxa"/>
            <w:noWrap w:val="0"/>
            <w:vAlign w:val="top"/>
          </w:tcPr>
          <w:p>
            <w:pPr>
              <w:spacing w:line="329" w:lineRule="auto"/>
              <w:rPr>
                <w:rFonts w:ascii="Arial"/>
                <w:sz w:val="21"/>
              </w:rPr>
            </w:pPr>
          </w:p>
          <w:p>
            <w:pPr>
              <w:pStyle w:val="8"/>
              <w:spacing w:before="78" w:line="266" w:lineRule="auto"/>
              <w:ind w:left="116" w:leftChars="0" w:right="97" w:rightChars="0" w:firstLine="8" w:firstLineChars="0"/>
              <w:jc w:val="both"/>
              <w:rPr>
                <w:spacing w:val="-8"/>
              </w:rPr>
            </w:pPr>
            <w:r>
              <w:rPr>
                <w:spacing w:val="-1"/>
              </w:rPr>
              <w:t>重污染天气应</w:t>
            </w:r>
            <w:r>
              <w:rPr>
                <w:spacing w:val="4"/>
              </w:rPr>
              <w:t xml:space="preserve"> </w:t>
            </w:r>
            <w:r>
              <w:rPr>
                <w:spacing w:val="1"/>
              </w:rPr>
              <w:t>急减排清单内</w:t>
            </w:r>
            <w:r>
              <w:t xml:space="preserve"> </w:t>
            </w:r>
            <w:r>
              <w:rPr>
                <w:spacing w:val="-6"/>
              </w:rPr>
              <w:t>企业</w:t>
            </w:r>
          </w:p>
        </w:tc>
        <w:tc>
          <w:tcPr>
            <w:tcW w:w="1678" w:type="dxa"/>
            <w:noWrap w:val="0"/>
            <w:vAlign w:val="top"/>
          </w:tcPr>
          <w:p>
            <w:pPr>
              <w:spacing w:line="315" w:lineRule="auto"/>
              <w:rPr>
                <w:rFonts w:ascii="Arial"/>
                <w:sz w:val="21"/>
              </w:rPr>
            </w:pPr>
          </w:p>
          <w:p>
            <w:pPr>
              <w:spacing w:line="316" w:lineRule="auto"/>
              <w:rPr>
                <w:rFonts w:ascii="Arial"/>
                <w:sz w:val="21"/>
              </w:rPr>
            </w:pPr>
          </w:p>
          <w:p>
            <w:pPr>
              <w:pStyle w:val="8"/>
              <w:spacing w:before="78" w:line="359" w:lineRule="exact"/>
              <w:ind w:left="247" w:leftChars="0"/>
              <w:rPr>
                <w:spacing w:val="-8"/>
              </w:rPr>
            </w:pPr>
            <w:r>
              <w:rPr>
                <w:spacing w:val="-8"/>
                <w:position w:val="2"/>
              </w:rPr>
              <w:t>不低于</w:t>
            </w:r>
            <w:r>
              <w:rPr>
                <w:spacing w:val="-32"/>
                <w:position w:val="2"/>
              </w:rPr>
              <w:t xml:space="preserve"> </w:t>
            </w:r>
            <w:r>
              <w:rPr>
                <w:rFonts w:ascii="Times New Roman" w:hAnsi="Times New Roman" w:eastAsia="Times New Roman" w:cs="Times New Roman"/>
                <w:spacing w:val="-8"/>
                <w:position w:val="2"/>
              </w:rPr>
              <w:t>10%</w:t>
            </w:r>
          </w:p>
        </w:tc>
        <w:tc>
          <w:tcPr>
            <w:tcW w:w="734" w:type="dxa"/>
            <w:noWrap w:val="0"/>
            <w:vAlign w:val="top"/>
          </w:tcPr>
          <w:p>
            <w:pPr>
              <w:pStyle w:val="8"/>
              <w:spacing w:before="70" w:line="220" w:lineRule="auto"/>
              <w:ind w:left="147"/>
            </w:pPr>
            <w:r>
              <w:rPr>
                <w:spacing w:val="-10"/>
              </w:rPr>
              <w:t>重污</w:t>
            </w:r>
          </w:p>
          <w:p>
            <w:pPr>
              <w:pStyle w:val="8"/>
              <w:spacing w:before="52" w:line="217" w:lineRule="auto"/>
              <w:ind w:left="144"/>
            </w:pPr>
            <w:r>
              <w:rPr>
                <w:spacing w:val="-9"/>
              </w:rPr>
              <w:t>染天</w:t>
            </w:r>
          </w:p>
          <w:p>
            <w:pPr>
              <w:pStyle w:val="8"/>
              <w:spacing w:before="58" w:line="219" w:lineRule="auto"/>
              <w:ind w:left="147"/>
            </w:pPr>
            <w:r>
              <w:rPr>
                <w:spacing w:val="-10"/>
              </w:rPr>
              <w:t>气预</w:t>
            </w:r>
          </w:p>
          <w:p>
            <w:pPr>
              <w:pStyle w:val="8"/>
              <w:spacing w:before="53" w:line="233" w:lineRule="auto"/>
              <w:ind w:left="282" w:leftChars="0" w:right="123" w:rightChars="0" w:hanging="146" w:firstLineChars="0"/>
              <w:rPr>
                <w:spacing w:val="-8"/>
              </w:rPr>
            </w:pPr>
            <w:r>
              <w:rPr>
                <w:spacing w:val="-6"/>
              </w:rPr>
              <w:t>警期</w:t>
            </w:r>
            <w:r>
              <w:t xml:space="preserve"> 间</w:t>
            </w:r>
          </w:p>
        </w:tc>
        <w:tc>
          <w:tcPr>
            <w:tcW w:w="1993" w:type="dxa"/>
            <w:noWrap w:val="0"/>
            <w:vAlign w:val="top"/>
          </w:tcPr>
          <w:p>
            <w:pPr>
              <w:spacing w:line="327" w:lineRule="auto"/>
              <w:rPr>
                <w:rFonts w:ascii="Arial"/>
                <w:sz w:val="21"/>
              </w:rPr>
            </w:pPr>
          </w:p>
          <w:p>
            <w:pPr>
              <w:pStyle w:val="8"/>
              <w:spacing w:before="78" w:line="264" w:lineRule="auto"/>
              <w:ind w:left="113" w:leftChars="0" w:right="96" w:rightChars="0" w:firstLine="12" w:firstLineChars="0"/>
              <w:jc w:val="both"/>
              <w:rPr>
                <w:spacing w:val="-8"/>
              </w:rPr>
            </w:pPr>
            <w:r>
              <w:rPr>
                <w:spacing w:val="12"/>
              </w:rPr>
              <w:t>重污染天气应急</w:t>
            </w:r>
            <w:r>
              <w:t xml:space="preserve"> </w:t>
            </w:r>
            <w:r>
              <w:rPr>
                <w:spacing w:val="14"/>
              </w:rPr>
              <w:t>减排措施落实情</w:t>
            </w:r>
            <w:r>
              <w:t xml:space="preserve"> 况</w:t>
            </w:r>
          </w:p>
        </w:tc>
        <w:tc>
          <w:tcPr>
            <w:tcW w:w="723" w:type="dxa"/>
            <w:noWrap w:val="0"/>
            <w:vAlign w:val="top"/>
          </w:tcPr>
          <w:p>
            <w:pPr>
              <w:spacing w:line="328" w:lineRule="auto"/>
              <w:rPr>
                <w:rFonts w:ascii="Arial"/>
                <w:sz w:val="21"/>
              </w:rPr>
            </w:pPr>
          </w:p>
          <w:p>
            <w:pPr>
              <w:pStyle w:val="8"/>
              <w:spacing w:before="78" w:line="219" w:lineRule="auto"/>
              <w:ind w:left="134"/>
            </w:pPr>
            <w:r>
              <w:rPr>
                <w:spacing w:val="-6"/>
              </w:rPr>
              <w:t>启动</w:t>
            </w:r>
          </w:p>
          <w:p>
            <w:pPr>
              <w:pStyle w:val="8"/>
              <w:spacing w:before="53" w:line="220" w:lineRule="auto"/>
              <w:ind w:left="143"/>
            </w:pPr>
            <w:r>
              <w:rPr>
                <w:spacing w:val="-10"/>
              </w:rPr>
              <w:t>预警</w:t>
            </w:r>
          </w:p>
          <w:p>
            <w:pPr>
              <w:pStyle w:val="8"/>
              <w:spacing w:before="57" w:line="217" w:lineRule="auto"/>
              <w:ind w:left="132" w:leftChars="0"/>
              <w:rPr>
                <w:spacing w:val="-8"/>
              </w:rPr>
            </w:pPr>
            <w:r>
              <w:rPr>
                <w:spacing w:val="-4"/>
              </w:rPr>
              <w:t>城市</w:t>
            </w:r>
          </w:p>
        </w:tc>
        <w:tc>
          <w:tcPr>
            <w:tcW w:w="907" w:type="dxa"/>
            <w:noWrap w:val="0"/>
            <w:vAlign w:val="top"/>
          </w:tcPr>
          <w:p>
            <w:pPr>
              <w:spacing w:line="248" w:lineRule="auto"/>
              <w:rPr>
                <w:rFonts w:ascii="Arial"/>
                <w:sz w:val="21"/>
              </w:rPr>
            </w:pPr>
          </w:p>
          <w:p>
            <w:pPr>
              <w:spacing w:line="249" w:lineRule="auto"/>
              <w:rPr>
                <w:rFonts w:ascii="Arial"/>
                <w:sz w:val="21"/>
              </w:rPr>
            </w:pPr>
          </w:p>
          <w:p>
            <w:pPr>
              <w:pStyle w:val="8"/>
              <w:spacing w:before="78" w:line="218" w:lineRule="auto"/>
              <w:ind w:left="231"/>
            </w:pPr>
            <w:r>
              <w:rPr>
                <w:spacing w:val="-9"/>
              </w:rPr>
              <w:t>监督</w:t>
            </w:r>
          </w:p>
          <w:p>
            <w:pPr>
              <w:pStyle w:val="8"/>
              <w:spacing w:before="57" w:line="215" w:lineRule="auto"/>
              <w:ind w:left="221" w:leftChars="0"/>
              <w:rPr>
                <w:spacing w:val="-8"/>
              </w:rPr>
            </w:pPr>
            <w:r>
              <w:rPr>
                <w:spacing w:val="-4"/>
              </w:rPr>
              <w:t>检查</w:t>
            </w:r>
          </w:p>
        </w:tc>
        <w:tc>
          <w:tcPr>
            <w:tcW w:w="1248" w:type="dxa"/>
            <w:noWrap w:val="0"/>
            <w:vAlign w:val="top"/>
          </w:tcPr>
          <w:p>
            <w:pPr>
              <w:spacing w:line="269" w:lineRule="auto"/>
              <w:rPr>
                <w:rFonts w:ascii="Arial"/>
                <w:sz w:val="21"/>
              </w:rPr>
            </w:pPr>
          </w:p>
          <w:p>
            <w:pPr>
              <w:spacing w:line="269" w:lineRule="auto"/>
              <w:rPr>
                <w:rFonts w:ascii="Arial"/>
                <w:sz w:val="21"/>
              </w:rPr>
            </w:pPr>
          </w:p>
          <w:p>
            <w:pPr>
              <w:pStyle w:val="8"/>
              <w:spacing w:before="78" w:line="217" w:lineRule="auto"/>
              <w:ind w:left="394" w:leftChars="0"/>
              <w:rPr>
                <w:rFonts w:hint="eastAsia" w:eastAsia="仿宋"/>
                <w:spacing w:val="-8"/>
                <w:lang w:eastAsia="zh-CN"/>
              </w:rPr>
            </w:pPr>
            <w:r>
              <w:rPr>
                <w:spacing w:val="-5"/>
              </w:rPr>
              <w:t>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501" w:type="dxa"/>
            <w:noWrap w:val="0"/>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9" w:line="315" w:lineRule="exact"/>
              <w:ind w:left="199"/>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3</w:t>
            </w:r>
          </w:p>
        </w:tc>
        <w:tc>
          <w:tcPr>
            <w:tcW w:w="1113" w:type="dxa"/>
            <w:noWrap w:val="0"/>
            <w:vAlign w:val="top"/>
          </w:tcPr>
          <w:p>
            <w:pPr>
              <w:spacing w:line="249" w:lineRule="auto"/>
              <w:rPr>
                <w:rFonts w:ascii="Arial"/>
                <w:sz w:val="21"/>
              </w:rPr>
            </w:pPr>
          </w:p>
          <w:p>
            <w:pPr>
              <w:spacing w:line="249" w:lineRule="auto"/>
              <w:rPr>
                <w:rFonts w:ascii="Arial"/>
                <w:sz w:val="21"/>
              </w:rPr>
            </w:pPr>
          </w:p>
          <w:p>
            <w:pPr>
              <w:pStyle w:val="8"/>
              <w:spacing w:before="78" w:line="216" w:lineRule="auto"/>
              <w:ind w:left="211"/>
            </w:pPr>
            <w:r>
              <w:rPr>
                <w:spacing w:val="-7"/>
              </w:rPr>
              <w:t>消耗臭</w:t>
            </w:r>
          </w:p>
          <w:p>
            <w:pPr>
              <w:pStyle w:val="8"/>
              <w:spacing w:before="59" w:line="216" w:lineRule="auto"/>
              <w:ind w:left="210"/>
            </w:pPr>
            <w:r>
              <w:rPr>
                <w:spacing w:val="-7"/>
              </w:rPr>
              <w:t>氧层物</w:t>
            </w:r>
          </w:p>
          <w:p>
            <w:pPr>
              <w:pStyle w:val="8"/>
              <w:spacing w:before="59" w:line="261" w:lineRule="auto"/>
              <w:ind w:left="321" w:leftChars="0" w:right="197" w:rightChars="0" w:hanging="116" w:firstLineChars="0"/>
              <w:rPr>
                <w:rFonts w:hint="eastAsia"/>
                <w:spacing w:val="-8"/>
                <w:lang w:val="en-US" w:eastAsia="zh-CN"/>
              </w:rPr>
            </w:pPr>
            <w:r>
              <w:rPr>
                <w:spacing w:val="-6"/>
              </w:rPr>
              <w:t>质管理</w:t>
            </w:r>
            <w:r>
              <w:rPr>
                <w:spacing w:val="1"/>
              </w:rPr>
              <w:t xml:space="preserve"> </w:t>
            </w:r>
            <w:r>
              <w:rPr>
                <w:spacing w:val="-4"/>
              </w:rPr>
              <w:t>检查</w:t>
            </w:r>
          </w:p>
        </w:tc>
        <w:tc>
          <w:tcPr>
            <w:tcW w:w="1775" w:type="dxa"/>
            <w:noWrap w:val="0"/>
            <w:vAlign w:val="top"/>
          </w:tcPr>
          <w:p>
            <w:pPr>
              <w:pStyle w:val="8"/>
              <w:spacing w:before="71" w:line="253" w:lineRule="auto"/>
              <w:ind w:left="109" w:leftChars="0"/>
              <w:jc w:val="both"/>
              <w:rPr>
                <w:rFonts w:hint="eastAsia"/>
                <w:spacing w:val="-8"/>
                <w:lang w:val="en-US" w:eastAsia="zh-CN"/>
              </w:rPr>
            </w:pPr>
            <w:r>
              <w:rPr>
                <w:spacing w:val="17"/>
              </w:rPr>
              <w:t>《消耗臭氧层</w:t>
            </w:r>
            <w:r>
              <w:rPr>
                <w:spacing w:val="1"/>
              </w:rPr>
              <w:t xml:space="preserve">  </w:t>
            </w:r>
            <w:r>
              <w:rPr>
                <w:spacing w:val="-3"/>
              </w:rPr>
              <w:t>物质管理条例》</w:t>
            </w:r>
            <w:r>
              <w:t xml:space="preserve"> </w:t>
            </w:r>
            <w:r>
              <w:rPr>
                <w:spacing w:val="17"/>
              </w:rPr>
              <w:t>《浙江省加强</w:t>
            </w:r>
            <w:r>
              <w:rPr>
                <w:spacing w:val="1"/>
              </w:rPr>
              <w:t xml:space="preserve">  </w:t>
            </w:r>
            <w:r>
              <w:rPr>
                <w:spacing w:val="17"/>
              </w:rPr>
              <w:t>地方蒙特利尔</w:t>
            </w:r>
            <w:r>
              <w:rPr>
                <w:spacing w:val="1"/>
              </w:rPr>
              <w:t xml:space="preserve">  </w:t>
            </w:r>
            <w:r>
              <w:rPr>
                <w:spacing w:val="17"/>
              </w:rPr>
              <w:t>议定书履约能</w:t>
            </w:r>
            <w:r>
              <w:rPr>
                <w:spacing w:val="1"/>
              </w:rPr>
              <w:t xml:space="preserve">  </w:t>
            </w:r>
            <w:r>
              <w:rPr>
                <w:spacing w:val="-27"/>
              </w:rPr>
              <w:t>力建设项目（</w:t>
            </w:r>
            <w:r>
              <w:rPr>
                <w:spacing w:val="-65"/>
              </w:rPr>
              <w:t xml:space="preserve"> </w:t>
            </w:r>
            <w:r>
              <w:rPr>
                <w:spacing w:val="-27"/>
              </w:rPr>
              <w:t>三</w:t>
            </w:r>
            <w:r>
              <w:t xml:space="preserve">  </w:t>
            </w:r>
            <w:r>
              <w:rPr>
                <w:spacing w:val="-5"/>
              </w:rPr>
              <w:t>期）实施方案》</w:t>
            </w:r>
          </w:p>
        </w:tc>
        <w:tc>
          <w:tcPr>
            <w:tcW w:w="1667" w:type="dxa"/>
            <w:noWrap w:val="0"/>
            <w:vAlign w:val="top"/>
          </w:tcPr>
          <w:p>
            <w:pPr>
              <w:pStyle w:val="8"/>
              <w:spacing w:before="240" w:line="217" w:lineRule="auto"/>
              <w:ind w:left="214"/>
              <w:rPr>
                <w:rFonts w:hint="eastAsia"/>
                <w:spacing w:val="-8"/>
                <w:lang w:val="en-US" w:eastAsia="zh-CN"/>
              </w:rPr>
            </w:pPr>
          </w:p>
          <w:p>
            <w:pPr>
              <w:pStyle w:val="8"/>
              <w:spacing w:before="240" w:line="217" w:lineRule="auto"/>
              <w:ind w:left="214"/>
              <w:rPr>
                <w:spacing w:val="-8"/>
              </w:rPr>
            </w:pPr>
            <w:r>
              <w:rPr>
                <w:rFonts w:hint="eastAsia"/>
                <w:spacing w:val="-8"/>
                <w:lang w:val="en-US" w:eastAsia="zh-CN"/>
              </w:rPr>
              <w:t>对HCFCs销售和使用企业</w:t>
            </w:r>
          </w:p>
        </w:tc>
        <w:tc>
          <w:tcPr>
            <w:tcW w:w="1678" w:type="dxa"/>
            <w:noWrap w:val="0"/>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359" w:lineRule="exact"/>
              <w:ind w:left="139" w:leftChars="0" w:firstLine="452" w:firstLineChars="200"/>
              <w:rPr>
                <w:rFonts w:hint="eastAsia" w:eastAsia="仿宋"/>
                <w:spacing w:val="-8"/>
                <w:lang w:eastAsia="zh-CN"/>
              </w:rPr>
            </w:pPr>
            <w:r>
              <w:rPr>
                <w:rFonts w:hint="eastAsia"/>
                <w:spacing w:val="-7"/>
                <w:position w:val="2"/>
                <w:lang w:val="en-US" w:eastAsia="zh-CN"/>
              </w:rPr>
              <w:t>3家</w:t>
            </w:r>
          </w:p>
        </w:tc>
        <w:tc>
          <w:tcPr>
            <w:tcW w:w="734" w:type="dxa"/>
            <w:noWrap w:val="0"/>
            <w:vAlign w:val="center"/>
          </w:tcPr>
          <w:p>
            <w:pPr>
              <w:pStyle w:val="8"/>
              <w:spacing w:before="78" w:line="269" w:lineRule="auto"/>
              <w:ind w:right="102" w:rightChars="0"/>
              <w:jc w:val="center"/>
              <w:rPr>
                <w:rFonts w:hint="default" w:ascii="Times New Roman" w:hAnsi="Times New Roman" w:cs="Times New Roman"/>
                <w:spacing w:val="-8"/>
              </w:rPr>
            </w:pPr>
            <w:r>
              <w:rPr>
                <w:rFonts w:hint="default" w:ascii="Times New Roman" w:hAnsi="Times New Roman" w:cs="Times New Roman"/>
                <w:spacing w:val="18"/>
                <w:lang w:val="en-US" w:eastAsia="zh-CN"/>
              </w:rPr>
              <w:t>4月-12月</w:t>
            </w:r>
          </w:p>
        </w:tc>
        <w:tc>
          <w:tcPr>
            <w:tcW w:w="1993" w:type="dxa"/>
            <w:noWrap w:val="0"/>
            <w:vAlign w:val="top"/>
          </w:tcPr>
          <w:p>
            <w:pPr>
              <w:spacing w:line="333" w:lineRule="auto"/>
              <w:rPr>
                <w:rFonts w:ascii="Arial"/>
                <w:sz w:val="21"/>
              </w:rPr>
            </w:pPr>
          </w:p>
          <w:p>
            <w:pPr>
              <w:spacing w:line="333" w:lineRule="auto"/>
              <w:rPr>
                <w:rFonts w:ascii="Arial"/>
                <w:sz w:val="21"/>
              </w:rPr>
            </w:pPr>
          </w:p>
          <w:p>
            <w:pPr>
              <w:pStyle w:val="8"/>
              <w:spacing w:before="78" w:line="262" w:lineRule="auto"/>
              <w:ind w:right="96" w:rightChars="0"/>
              <w:jc w:val="both"/>
              <w:rPr>
                <w:spacing w:val="-8"/>
              </w:rPr>
            </w:pPr>
            <w:r>
              <w:rPr>
                <w:spacing w:val="13"/>
              </w:rPr>
              <w:t>企业履约情况检</w:t>
            </w:r>
            <w:r>
              <w:rPr>
                <w:spacing w:val="14"/>
              </w:rPr>
              <w:t>查抽查，行业禁</w:t>
            </w:r>
            <w:r>
              <w:t xml:space="preserve"> </w:t>
            </w:r>
            <w:r>
              <w:rPr>
                <w:spacing w:val="-3"/>
              </w:rPr>
              <w:t>令执行情况</w:t>
            </w:r>
          </w:p>
        </w:tc>
        <w:tc>
          <w:tcPr>
            <w:tcW w:w="723" w:type="dxa"/>
            <w:noWrap w:val="0"/>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78" w:line="218" w:lineRule="auto"/>
              <w:ind w:left="141"/>
              <w:rPr>
                <w:rFonts w:hint="eastAsia" w:eastAsia="仿宋"/>
                <w:lang w:eastAsia="zh-CN"/>
              </w:rPr>
            </w:pPr>
            <w:r>
              <w:rPr>
                <w:rFonts w:hint="eastAsia"/>
                <w:spacing w:val="-9"/>
                <w:lang w:val="en-US" w:eastAsia="zh-CN"/>
              </w:rPr>
              <w:t>市级</w:t>
            </w:r>
          </w:p>
          <w:p>
            <w:pPr>
              <w:pStyle w:val="8"/>
              <w:spacing w:before="57" w:line="219" w:lineRule="auto"/>
              <w:ind w:left="145" w:leftChars="0"/>
              <w:rPr>
                <w:spacing w:val="-8"/>
              </w:rPr>
            </w:pPr>
            <w:r>
              <w:rPr>
                <w:spacing w:val="-11"/>
              </w:rPr>
              <w:t>统筹</w:t>
            </w:r>
          </w:p>
        </w:tc>
        <w:tc>
          <w:tcPr>
            <w:tcW w:w="907" w:type="dxa"/>
            <w:noWrap w:val="0"/>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78" w:line="218" w:lineRule="auto"/>
              <w:ind w:left="231"/>
            </w:pPr>
            <w:r>
              <w:rPr>
                <w:spacing w:val="-9"/>
              </w:rPr>
              <w:t>监督</w:t>
            </w:r>
          </w:p>
          <w:p>
            <w:pPr>
              <w:pStyle w:val="8"/>
              <w:spacing w:before="57" w:line="215" w:lineRule="auto"/>
              <w:ind w:left="221" w:leftChars="0"/>
              <w:rPr>
                <w:spacing w:val="-8"/>
              </w:rPr>
            </w:pPr>
            <w:r>
              <w:rPr>
                <w:spacing w:val="-4"/>
              </w:rPr>
              <w:t>检查</w:t>
            </w:r>
          </w:p>
        </w:tc>
        <w:tc>
          <w:tcPr>
            <w:tcW w:w="1248" w:type="dxa"/>
            <w:noWrap w:val="0"/>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78" w:line="217" w:lineRule="auto"/>
              <w:ind w:left="169" w:leftChars="0"/>
              <w:rPr>
                <w:rFonts w:hint="default"/>
                <w:spacing w:val="-8"/>
                <w:lang w:val="en-US" w:eastAsia="zh-CN"/>
              </w:rPr>
            </w:pPr>
            <w:r>
              <w:rPr>
                <w:spacing w:val="-7"/>
              </w:rPr>
              <w:t>第</w:t>
            </w:r>
            <w:r>
              <w:rPr>
                <w:rFonts w:hint="eastAsia"/>
                <w:spacing w:val="-7"/>
                <w:lang w:val="en-US" w:eastAsia="zh-CN"/>
              </w:rPr>
              <w:t>二、三、四</w:t>
            </w:r>
            <w:r>
              <w:rPr>
                <w:spacing w:val="-7"/>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501" w:type="dxa"/>
            <w:noWrap w:val="0"/>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69" w:line="315" w:lineRule="exact"/>
              <w:ind w:left="111"/>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4</w:t>
            </w:r>
          </w:p>
        </w:tc>
        <w:tc>
          <w:tcPr>
            <w:tcW w:w="1113" w:type="dxa"/>
            <w:noWrap w:val="0"/>
            <w:vAlign w:val="top"/>
          </w:tcPr>
          <w:p>
            <w:pPr>
              <w:pStyle w:val="8"/>
              <w:spacing w:before="72" w:line="220" w:lineRule="auto"/>
              <w:ind w:left="207"/>
            </w:pPr>
            <w:r>
              <w:rPr>
                <w:spacing w:val="-5"/>
              </w:rPr>
              <w:t>长江经</w:t>
            </w:r>
          </w:p>
          <w:p>
            <w:pPr>
              <w:pStyle w:val="8"/>
              <w:spacing w:before="52" w:line="215" w:lineRule="auto"/>
              <w:ind w:left="214"/>
            </w:pPr>
            <w:r>
              <w:rPr>
                <w:spacing w:val="-8"/>
              </w:rPr>
              <w:t>济带工</w:t>
            </w:r>
          </w:p>
          <w:p>
            <w:pPr>
              <w:pStyle w:val="8"/>
              <w:spacing w:before="61" w:line="218" w:lineRule="auto"/>
              <w:ind w:left="214"/>
            </w:pPr>
            <w:r>
              <w:rPr>
                <w:spacing w:val="-8"/>
              </w:rPr>
              <w:t>业园区</w:t>
            </w:r>
          </w:p>
          <w:p>
            <w:pPr>
              <w:pStyle w:val="8"/>
              <w:spacing w:before="57" w:line="217" w:lineRule="auto"/>
              <w:ind w:left="203"/>
            </w:pPr>
            <w:r>
              <w:rPr>
                <w:spacing w:val="-4"/>
              </w:rPr>
              <w:t>水污染</w:t>
            </w:r>
          </w:p>
          <w:p>
            <w:pPr>
              <w:pStyle w:val="8"/>
              <w:spacing w:before="56" w:line="217" w:lineRule="auto"/>
              <w:ind w:left="208"/>
            </w:pPr>
            <w:r>
              <w:rPr>
                <w:spacing w:val="-6"/>
              </w:rPr>
              <w:t>整治及</w:t>
            </w:r>
          </w:p>
          <w:p>
            <w:pPr>
              <w:pStyle w:val="8"/>
              <w:spacing w:before="58" w:line="218" w:lineRule="auto"/>
              <w:ind w:left="211"/>
            </w:pPr>
            <w:r>
              <w:rPr>
                <w:spacing w:val="-7"/>
              </w:rPr>
              <w:t>省级星</w:t>
            </w:r>
          </w:p>
          <w:p>
            <w:pPr>
              <w:pStyle w:val="8"/>
              <w:spacing w:before="57" w:line="247" w:lineRule="auto"/>
              <w:ind w:left="156" w:leftChars="0" w:right="142" w:rightChars="0" w:firstLine="57" w:firstLineChars="0"/>
              <w:jc w:val="both"/>
              <w:rPr>
                <w:rFonts w:hint="eastAsia"/>
                <w:spacing w:val="-8"/>
                <w:lang w:val="en-US" w:eastAsia="zh-CN"/>
              </w:rPr>
            </w:pPr>
            <w:r>
              <w:rPr>
                <w:spacing w:val="-9"/>
              </w:rPr>
              <w:t>级工业</w:t>
            </w:r>
            <w:r>
              <w:rPr>
                <w:spacing w:val="1"/>
              </w:rPr>
              <w:t xml:space="preserve"> </w:t>
            </w:r>
            <w:r>
              <w:rPr>
                <w:spacing w:val="-5"/>
              </w:rPr>
              <w:t>园区</w:t>
            </w:r>
            <w:r>
              <w:rPr>
                <w:rFonts w:ascii="Times New Roman" w:hAnsi="Times New Roman" w:eastAsia="Times New Roman" w:cs="Times New Roman"/>
                <w:spacing w:val="-5"/>
              </w:rPr>
              <w:t>“</w:t>
            </w:r>
            <w:r>
              <w:rPr>
                <w:spacing w:val="-5"/>
              </w:rPr>
              <w:t>污</w:t>
            </w:r>
            <w:r>
              <w:rPr>
                <w:spacing w:val="1"/>
              </w:rPr>
              <w:t xml:space="preserve"> </w:t>
            </w:r>
            <w:r>
              <w:rPr>
                <w:spacing w:val="11"/>
              </w:rPr>
              <w:t>水零直</w:t>
            </w:r>
            <w:r>
              <w:t xml:space="preserve"> </w:t>
            </w:r>
            <w:r>
              <w:rPr>
                <w:spacing w:val="-5"/>
              </w:rPr>
              <w:t>排区</w:t>
            </w:r>
            <w:r>
              <w:rPr>
                <w:rFonts w:ascii="Times New Roman" w:hAnsi="Times New Roman" w:eastAsia="Times New Roman" w:cs="Times New Roman"/>
                <w:spacing w:val="-5"/>
              </w:rPr>
              <w:t>”</w:t>
            </w:r>
            <w:r>
              <w:rPr>
                <w:spacing w:val="-5"/>
              </w:rPr>
              <w:t>检</w:t>
            </w:r>
          </w:p>
        </w:tc>
        <w:tc>
          <w:tcPr>
            <w:tcW w:w="1775" w:type="dxa"/>
            <w:noWrap w:val="0"/>
            <w:vAlign w:val="top"/>
          </w:tcPr>
          <w:p>
            <w:pPr>
              <w:pStyle w:val="8"/>
              <w:spacing w:before="67" w:line="256" w:lineRule="auto"/>
              <w:ind w:left="61" w:leftChars="0" w:firstLine="47" w:firstLineChars="0"/>
              <w:jc w:val="center"/>
              <w:rPr>
                <w:rFonts w:hint="eastAsia"/>
                <w:spacing w:val="-8"/>
                <w:lang w:val="en-US" w:eastAsia="zh-CN"/>
              </w:rPr>
            </w:pPr>
            <w:r>
              <w:rPr>
                <w:spacing w:val="18"/>
              </w:rPr>
              <w:t>《长江经济带</w:t>
            </w:r>
            <w:r>
              <w:t xml:space="preserve">  </w:t>
            </w:r>
            <w:r>
              <w:rPr>
                <w:spacing w:val="26"/>
              </w:rPr>
              <w:t>工业园区水污染整治专项行</w:t>
            </w:r>
            <w:r>
              <w:rPr>
                <w:spacing w:val="3"/>
              </w:rPr>
              <w:t>动工</w:t>
            </w:r>
            <w:r>
              <w:rPr>
                <w:spacing w:val="-60"/>
              </w:rPr>
              <w:t xml:space="preserve"> </w:t>
            </w:r>
            <w:r>
              <w:rPr>
                <w:spacing w:val="3"/>
              </w:rPr>
              <w:t>作</w:t>
            </w:r>
            <w:r>
              <w:rPr>
                <w:spacing w:val="-57"/>
              </w:rPr>
              <w:t xml:space="preserve"> </w:t>
            </w:r>
            <w:r>
              <w:rPr>
                <w:spacing w:val="3"/>
              </w:rPr>
              <w:t>方</w:t>
            </w:r>
            <w:r>
              <w:rPr>
                <w:spacing w:val="-58"/>
              </w:rPr>
              <w:t xml:space="preserve"> </w:t>
            </w:r>
            <w:r>
              <w:rPr>
                <w:spacing w:val="3"/>
              </w:rPr>
              <w:t>案》</w:t>
            </w:r>
            <w:r>
              <w:rPr>
                <w:spacing w:val="26"/>
              </w:rPr>
              <w:t>《浙江省深化</w:t>
            </w:r>
            <w:r>
              <w:rPr>
                <w:rFonts w:ascii="Times New Roman" w:hAnsi="Times New Roman" w:eastAsia="Times New Roman" w:cs="Times New Roman"/>
                <w:spacing w:val="13"/>
              </w:rPr>
              <w:t>“</w:t>
            </w:r>
            <w:r>
              <w:rPr>
                <w:spacing w:val="13"/>
              </w:rPr>
              <w:t>五水共治</w:t>
            </w:r>
            <w:r>
              <w:rPr>
                <w:rFonts w:ascii="Times New Roman" w:hAnsi="Times New Roman" w:eastAsia="Times New Roman" w:cs="Times New Roman"/>
                <w:spacing w:val="13"/>
              </w:rPr>
              <w:t>”</w:t>
            </w:r>
            <w:r>
              <w:rPr>
                <w:spacing w:val="13"/>
              </w:rPr>
              <w:t>碧</w:t>
            </w:r>
            <w:r>
              <w:rPr>
                <w:spacing w:val="-7"/>
              </w:rPr>
              <w:t>水行动计划</w:t>
            </w:r>
            <w:r>
              <w:t xml:space="preserve">  </w:t>
            </w:r>
            <w:r>
              <w:rPr>
                <w:rFonts w:hint="eastAsia"/>
                <w:lang w:eastAsia="zh-CN"/>
              </w:rPr>
              <w:t>（</w:t>
            </w:r>
            <w:r>
              <w:rPr>
                <w:rFonts w:ascii="Times New Roman" w:hAnsi="Times New Roman" w:eastAsia="Times New Roman" w:cs="Times New Roman"/>
                <w:spacing w:val="-5"/>
              </w:rPr>
              <w:t>2021-2025</w:t>
            </w:r>
            <w:r>
              <w:rPr>
                <w:spacing w:val="-41"/>
              </w:rPr>
              <w:t>年）》《浙江省长</w:t>
            </w:r>
            <w:r>
              <w:rPr>
                <w:spacing w:val="26"/>
              </w:rPr>
              <w:t>江经济带工业</w:t>
            </w:r>
            <w:r>
              <w:rPr>
                <w:spacing w:val="4"/>
              </w:rPr>
              <w:t>园</w:t>
            </w:r>
            <w:r>
              <w:rPr>
                <w:spacing w:val="-50"/>
              </w:rPr>
              <w:t xml:space="preserve"> </w:t>
            </w:r>
            <w:r>
              <w:rPr>
                <w:spacing w:val="4"/>
              </w:rPr>
              <w:t>区水污染整</w:t>
            </w:r>
          </w:p>
        </w:tc>
        <w:tc>
          <w:tcPr>
            <w:tcW w:w="1667" w:type="dxa"/>
            <w:noWrap w:val="0"/>
            <w:vAlign w:val="top"/>
          </w:tcPr>
          <w:p>
            <w:pPr>
              <w:pStyle w:val="8"/>
              <w:spacing w:before="240" w:line="217" w:lineRule="auto"/>
              <w:ind w:left="214"/>
              <w:rPr>
                <w:rFonts w:hint="eastAsia"/>
                <w:spacing w:val="-8"/>
                <w:lang w:val="en-US" w:eastAsia="zh-CN"/>
              </w:rPr>
            </w:pPr>
          </w:p>
          <w:p>
            <w:pPr>
              <w:pStyle w:val="8"/>
              <w:spacing w:before="240" w:line="217" w:lineRule="auto"/>
              <w:ind w:left="214"/>
              <w:rPr>
                <w:rFonts w:hint="eastAsia"/>
                <w:spacing w:val="-8"/>
                <w:lang w:val="en-US" w:eastAsia="zh-CN"/>
              </w:rPr>
            </w:pPr>
          </w:p>
          <w:p>
            <w:pPr>
              <w:pStyle w:val="8"/>
              <w:spacing w:before="240" w:line="217" w:lineRule="auto"/>
              <w:ind w:left="214"/>
              <w:rPr>
                <w:rFonts w:hint="eastAsia"/>
                <w:spacing w:val="-8"/>
                <w:lang w:val="en-US" w:eastAsia="zh-CN"/>
              </w:rPr>
            </w:pPr>
          </w:p>
          <w:p>
            <w:pPr>
              <w:pStyle w:val="8"/>
              <w:spacing w:before="240" w:line="217" w:lineRule="auto"/>
              <w:ind w:left="0"/>
              <w:jc w:val="center"/>
              <w:rPr>
                <w:rFonts w:hint="default"/>
                <w:spacing w:val="-8"/>
                <w:lang w:val="en-US" w:eastAsia="zh-CN"/>
              </w:rPr>
            </w:pPr>
            <w:r>
              <w:rPr>
                <w:rFonts w:hint="eastAsia"/>
                <w:spacing w:val="-8"/>
                <w:lang w:val="en-US" w:eastAsia="zh-CN"/>
              </w:rPr>
              <w:t>全市28个重点园区开展抽查</w:t>
            </w:r>
          </w:p>
        </w:tc>
        <w:tc>
          <w:tcPr>
            <w:tcW w:w="1678" w:type="dxa"/>
            <w:noWrap w:val="0"/>
            <w:vAlign w:val="top"/>
          </w:tcPr>
          <w:p>
            <w:pPr>
              <w:pStyle w:val="8"/>
              <w:spacing w:before="240" w:line="217" w:lineRule="auto"/>
              <w:ind w:left="214"/>
              <w:rPr>
                <w:rFonts w:hint="eastAsia"/>
                <w:spacing w:val="-8"/>
                <w:lang w:val="en-US" w:eastAsia="zh-CN"/>
              </w:rPr>
            </w:pPr>
          </w:p>
          <w:p>
            <w:pPr>
              <w:pStyle w:val="8"/>
              <w:spacing w:before="240" w:line="217" w:lineRule="auto"/>
              <w:ind w:left="214"/>
              <w:rPr>
                <w:rFonts w:hint="eastAsia"/>
                <w:spacing w:val="-8"/>
                <w:lang w:val="en-US" w:eastAsia="zh-CN"/>
              </w:rPr>
            </w:pPr>
          </w:p>
          <w:p>
            <w:pPr>
              <w:pStyle w:val="8"/>
              <w:spacing w:before="240" w:line="217" w:lineRule="auto"/>
              <w:ind w:left="214"/>
              <w:rPr>
                <w:rFonts w:hint="eastAsia"/>
                <w:spacing w:val="-8"/>
                <w:lang w:val="en-US" w:eastAsia="zh-CN"/>
              </w:rPr>
            </w:pPr>
          </w:p>
          <w:p>
            <w:pPr>
              <w:pStyle w:val="8"/>
              <w:spacing w:before="240" w:line="217" w:lineRule="auto"/>
              <w:ind w:left="214"/>
              <w:rPr>
                <w:rFonts w:hint="eastAsia"/>
                <w:spacing w:val="-8"/>
                <w:lang w:val="en-US" w:eastAsia="zh-CN"/>
              </w:rPr>
            </w:pPr>
            <w:r>
              <w:rPr>
                <w:rFonts w:hint="eastAsia"/>
                <w:spacing w:val="-8"/>
                <w:lang w:val="en-US" w:eastAsia="zh-CN"/>
              </w:rPr>
              <w:t>每个园区3-5家企业</w:t>
            </w:r>
          </w:p>
        </w:tc>
        <w:tc>
          <w:tcPr>
            <w:tcW w:w="734" w:type="dxa"/>
            <w:noWrap w:val="0"/>
            <w:vAlign w:val="center"/>
          </w:tcPr>
          <w:p>
            <w:pPr>
              <w:pStyle w:val="8"/>
              <w:spacing w:before="240" w:line="217" w:lineRule="auto"/>
              <w:ind w:left="214"/>
              <w:rPr>
                <w:rFonts w:hint="default" w:ascii="Times New Roman" w:hAnsi="Times New Roman" w:cs="Times New Roman"/>
                <w:spacing w:val="-8"/>
                <w:lang w:val="en-US" w:eastAsia="zh-CN"/>
              </w:rPr>
            </w:pPr>
            <w:r>
              <w:rPr>
                <w:rFonts w:hint="default" w:ascii="Times New Roman" w:hAnsi="Times New Roman" w:cs="Times New Roman"/>
                <w:spacing w:val="18"/>
                <w:lang w:val="en-US" w:eastAsia="zh-CN"/>
              </w:rPr>
              <w:t>6月 -9月</w:t>
            </w:r>
          </w:p>
        </w:tc>
        <w:tc>
          <w:tcPr>
            <w:tcW w:w="1993" w:type="dxa"/>
            <w:noWrap w:val="0"/>
            <w:vAlign w:val="top"/>
          </w:tcPr>
          <w:p>
            <w:pPr>
              <w:pStyle w:val="8"/>
              <w:spacing w:before="240" w:line="217" w:lineRule="auto"/>
              <w:ind w:left="214"/>
              <w:rPr>
                <w:rFonts w:hint="eastAsia"/>
                <w:spacing w:val="-8"/>
                <w:lang w:val="en-US" w:eastAsia="zh-CN"/>
              </w:rPr>
            </w:pPr>
          </w:p>
          <w:p>
            <w:pPr>
              <w:pStyle w:val="8"/>
              <w:spacing w:before="240" w:line="217" w:lineRule="auto"/>
              <w:rPr>
                <w:rFonts w:hint="eastAsia"/>
                <w:spacing w:val="-8"/>
                <w:lang w:val="en-US" w:eastAsia="zh-CN"/>
              </w:rPr>
            </w:pPr>
            <w:r>
              <w:rPr>
                <w:rFonts w:hint="eastAsia"/>
                <w:spacing w:val="-8"/>
                <w:lang w:val="en-US" w:eastAsia="zh-CN"/>
              </w:rPr>
              <w:t>工业园区内雨污管网建设和老旧管网更新改造、工业污水处理设施配套建设和污水收集处理效能提升、初期雨水收集处理等情况。</w:t>
            </w:r>
          </w:p>
          <w:p>
            <w:pPr>
              <w:pStyle w:val="8"/>
              <w:spacing w:before="240" w:line="217" w:lineRule="auto"/>
              <w:ind w:left="214"/>
              <w:rPr>
                <w:rFonts w:hint="eastAsia"/>
                <w:spacing w:val="-8"/>
                <w:lang w:val="en-US" w:eastAsia="zh-CN"/>
              </w:rPr>
            </w:pPr>
          </w:p>
        </w:tc>
        <w:tc>
          <w:tcPr>
            <w:tcW w:w="723" w:type="dxa"/>
            <w:noWrap w:val="0"/>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8"/>
              <w:spacing w:before="78" w:line="218" w:lineRule="auto"/>
              <w:ind w:left="132"/>
              <w:rPr>
                <w:rFonts w:hint="eastAsia" w:eastAsia="仿宋"/>
                <w:lang w:eastAsia="zh-CN"/>
              </w:rPr>
            </w:pPr>
            <w:r>
              <w:rPr>
                <w:spacing w:val="-5"/>
              </w:rPr>
              <w:t>全</w:t>
            </w:r>
            <w:r>
              <w:rPr>
                <w:rFonts w:hint="eastAsia"/>
                <w:spacing w:val="-5"/>
                <w:lang w:val="en-US" w:eastAsia="zh-CN"/>
              </w:rPr>
              <w:t>市</w:t>
            </w:r>
          </w:p>
          <w:p>
            <w:pPr>
              <w:pStyle w:val="8"/>
              <w:spacing w:before="54" w:line="219" w:lineRule="auto"/>
              <w:ind w:left="158"/>
            </w:pPr>
            <w:r>
              <w:rPr>
                <w:spacing w:val="-17"/>
              </w:rPr>
              <w:t>同步</w:t>
            </w:r>
          </w:p>
          <w:p>
            <w:pPr>
              <w:pStyle w:val="8"/>
              <w:spacing w:before="56" w:line="217" w:lineRule="auto"/>
              <w:ind w:left="141" w:leftChars="0"/>
              <w:rPr>
                <w:rFonts w:hint="default"/>
                <w:spacing w:val="-8"/>
                <w:lang w:val="en-US" w:eastAsia="zh-CN"/>
              </w:rPr>
            </w:pPr>
            <w:r>
              <w:rPr>
                <w:spacing w:val="-9"/>
              </w:rPr>
              <w:t>开展</w:t>
            </w:r>
          </w:p>
        </w:tc>
        <w:tc>
          <w:tcPr>
            <w:tcW w:w="907" w:type="dxa"/>
            <w:noWrap w:val="0"/>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78" w:line="218" w:lineRule="auto"/>
              <w:ind w:left="231"/>
            </w:pPr>
            <w:r>
              <w:rPr>
                <w:spacing w:val="-9"/>
              </w:rPr>
              <w:t>监督</w:t>
            </w:r>
          </w:p>
          <w:p>
            <w:pPr>
              <w:pStyle w:val="8"/>
              <w:spacing w:before="57" w:line="215" w:lineRule="auto"/>
              <w:ind w:left="221" w:leftChars="0"/>
              <w:rPr>
                <w:rFonts w:hint="eastAsia"/>
                <w:spacing w:val="-8"/>
                <w:lang w:val="en-US" w:eastAsia="zh-CN"/>
              </w:rPr>
            </w:pPr>
            <w:r>
              <w:rPr>
                <w:spacing w:val="-4"/>
              </w:rPr>
              <w:t>检查</w:t>
            </w:r>
          </w:p>
        </w:tc>
        <w:tc>
          <w:tcPr>
            <w:tcW w:w="1248" w:type="dxa"/>
            <w:noWrap w:val="0"/>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78" w:line="217" w:lineRule="auto"/>
              <w:ind w:left="169" w:leftChars="0"/>
              <w:rPr>
                <w:rFonts w:hint="eastAsia"/>
                <w:spacing w:val="-8"/>
                <w:lang w:val="en-US" w:eastAsia="zh-CN"/>
              </w:rPr>
            </w:pPr>
            <w:r>
              <w:rPr>
                <w:spacing w:val="-7"/>
              </w:rPr>
              <w:t>第</w:t>
            </w:r>
            <w:r>
              <w:rPr>
                <w:rFonts w:hint="eastAsia"/>
                <w:spacing w:val="-7"/>
                <w:lang w:val="en-US" w:eastAsia="zh-CN"/>
              </w:rPr>
              <w:t>三</w:t>
            </w:r>
            <w:r>
              <w:rPr>
                <w:spacing w:val="-7"/>
              </w:rPr>
              <w:t>季度</w:t>
            </w:r>
          </w:p>
        </w:tc>
      </w:tr>
    </w:tbl>
    <w:p>
      <w:pPr>
        <w:rPr>
          <w:rFonts w:ascii="Arial" w:hAnsi="Arial" w:eastAsia="Arial" w:cs="Arial"/>
          <w:sz w:val="21"/>
          <w:szCs w:val="21"/>
        </w:rPr>
        <w:sectPr>
          <w:footerReference r:id="rId4" w:type="default"/>
          <w:pgSz w:w="16839" w:h="11906"/>
          <w:pgMar w:top="1012" w:right="2247" w:bottom="1173" w:left="1916" w:header="0" w:footer="809" w:gutter="0"/>
          <w:pgNumType w:fmt="decimal"/>
          <w:cols w:space="720" w:num="1"/>
        </w:sectPr>
      </w:pPr>
    </w:p>
    <w:p>
      <w:pPr>
        <w:spacing w:before="46"/>
      </w:pPr>
    </w:p>
    <w:tbl>
      <w:tblPr>
        <w:tblStyle w:val="7"/>
        <w:tblW w:w="12341"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1140"/>
        <w:gridCol w:w="1800"/>
        <w:gridCol w:w="1650"/>
        <w:gridCol w:w="1710"/>
        <w:gridCol w:w="705"/>
        <w:gridCol w:w="1995"/>
        <w:gridCol w:w="735"/>
        <w:gridCol w:w="893"/>
        <w:gridCol w:w="1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465" w:type="dxa"/>
            <w:noWrap w:val="0"/>
            <w:textDirection w:val="tbRlV"/>
            <w:vAlign w:val="top"/>
          </w:tcPr>
          <w:p>
            <w:pPr>
              <w:spacing w:before="126" w:line="206" w:lineRule="auto"/>
              <w:ind w:left="72"/>
              <w:rPr>
                <w:rFonts w:ascii="黑体" w:hAnsi="黑体" w:eastAsia="黑体" w:cs="黑体"/>
                <w:sz w:val="24"/>
                <w:szCs w:val="24"/>
              </w:rPr>
            </w:pPr>
            <w:r>
              <w:rPr>
                <w:rFonts w:ascii="黑体" w:hAnsi="黑体" w:eastAsia="黑体" w:cs="黑体"/>
                <w:spacing w:val="-1"/>
                <w:sz w:val="24"/>
                <w:szCs w:val="24"/>
              </w:rPr>
              <w:t>序</w:t>
            </w:r>
            <w:r>
              <w:rPr>
                <w:rFonts w:ascii="黑体" w:hAnsi="黑体" w:eastAsia="黑体" w:cs="黑体"/>
                <w:spacing w:val="-18"/>
                <w:sz w:val="24"/>
                <w:szCs w:val="24"/>
              </w:rPr>
              <w:t xml:space="preserve"> </w:t>
            </w:r>
            <w:r>
              <w:rPr>
                <w:rFonts w:ascii="黑体" w:hAnsi="黑体" w:eastAsia="黑体" w:cs="黑体"/>
                <w:spacing w:val="-1"/>
                <w:sz w:val="24"/>
                <w:szCs w:val="24"/>
              </w:rPr>
              <w:t>号</w:t>
            </w:r>
          </w:p>
        </w:tc>
        <w:tc>
          <w:tcPr>
            <w:tcW w:w="1140" w:type="dxa"/>
            <w:noWrap w:val="0"/>
            <w:vAlign w:val="top"/>
          </w:tcPr>
          <w:p>
            <w:pPr>
              <w:spacing w:before="72" w:line="219" w:lineRule="auto"/>
              <w:ind w:left="32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327"/>
              <w:rPr>
                <w:rFonts w:ascii="黑体" w:hAnsi="黑体" w:eastAsia="黑体" w:cs="黑体"/>
                <w:sz w:val="24"/>
                <w:szCs w:val="24"/>
              </w:rPr>
            </w:pPr>
            <w:r>
              <w:rPr>
                <w:rFonts w:ascii="黑体" w:hAnsi="黑体" w:eastAsia="黑体" w:cs="黑体"/>
                <w:spacing w:val="-7"/>
                <w:sz w:val="24"/>
                <w:szCs w:val="24"/>
              </w:rPr>
              <w:t>名称</w:t>
            </w:r>
          </w:p>
        </w:tc>
        <w:tc>
          <w:tcPr>
            <w:tcW w:w="1800" w:type="dxa"/>
            <w:noWrap w:val="0"/>
            <w:vAlign w:val="top"/>
          </w:tcPr>
          <w:p>
            <w:pPr>
              <w:spacing w:before="242" w:line="218" w:lineRule="auto"/>
              <w:ind w:left="415"/>
              <w:rPr>
                <w:rFonts w:ascii="黑体" w:hAnsi="黑体" w:eastAsia="黑体" w:cs="黑体"/>
                <w:sz w:val="24"/>
                <w:szCs w:val="24"/>
              </w:rPr>
            </w:pPr>
            <w:r>
              <w:rPr>
                <w:rFonts w:ascii="黑体" w:hAnsi="黑体" w:eastAsia="黑体" w:cs="黑体"/>
                <w:spacing w:val="-3"/>
                <w:sz w:val="24"/>
                <w:szCs w:val="24"/>
              </w:rPr>
              <w:t>检查依据</w:t>
            </w:r>
          </w:p>
        </w:tc>
        <w:tc>
          <w:tcPr>
            <w:tcW w:w="1650" w:type="dxa"/>
            <w:noWrap w:val="0"/>
            <w:vAlign w:val="top"/>
          </w:tcPr>
          <w:p>
            <w:pPr>
              <w:spacing w:before="242" w:line="219" w:lineRule="auto"/>
              <w:ind w:left="363"/>
              <w:rPr>
                <w:rFonts w:ascii="黑体" w:hAnsi="黑体" w:eastAsia="黑体" w:cs="黑体"/>
                <w:sz w:val="24"/>
                <w:szCs w:val="24"/>
              </w:rPr>
            </w:pPr>
            <w:r>
              <w:rPr>
                <w:rFonts w:ascii="黑体" w:hAnsi="黑体" w:eastAsia="黑体" w:cs="黑体"/>
                <w:spacing w:val="-3"/>
                <w:sz w:val="24"/>
                <w:szCs w:val="24"/>
              </w:rPr>
              <w:t>检查对象</w:t>
            </w:r>
          </w:p>
        </w:tc>
        <w:tc>
          <w:tcPr>
            <w:tcW w:w="1710" w:type="dxa"/>
            <w:noWrap w:val="0"/>
            <w:vAlign w:val="top"/>
          </w:tcPr>
          <w:p>
            <w:pPr>
              <w:spacing w:before="242" w:line="220" w:lineRule="auto"/>
              <w:ind w:left="372"/>
              <w:rPr>
                <w:rFonts w:ascii="黑体" w:hAnsi="黑体" w:eastAsia="黑体" w:cs="黑体"/>
                <w:sz w:val="24"/>
                <w:szCs w:val="24"/>
              </w:rPr>
            </w:pPr>
            <w:r>
              <w:rPr>
                <w:rFonts w:ascii="黑体" w:hAnsi="黑体" w:eastAsia="黑体" w:cs="黑体"/>
                <w:spacing w:val="-4"/>
                <w:sz w:val="24"/>
                <w:szCs w:val="24"/>
              </w:rPr>
              <w:t>抽查比例</w:t>
            </w:r>
          </w:p>
        </w:tc>
        <w:tc>
          <w:tcPr>
            <w:tcW w:w="705" w:type="dxa"/>
            <w:noWrap w:val="0"/>
            <w:vAlign w:val="top"/>
          </w:tcPr>
          <w:p>
            <w:pPr>
              <w:spacing w:before="72" w:line="219" w:lineRule="auto"/>
              <w:ind w:left="134"/>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151"/>
              <w:rPr>
                <w:rFonts w:ascii="黑体" w:hAnsi="黑体" w:eastAsia="黑体" w:cs="黑体"/>
                <w:sz w:val="24"/>
                <w:szCs w:val="24"/>
              </w:rPr>
            </w:pPr>
            <w:r>
              <w:rPr>
                <w:rFonts w:ascii="黑体" w:hAnsi="黑体" w:eastAsia="黑体" w:cs="黑体"/>
                <w:spacing w:val="-12"/>
                <w:sz w:val="24"/>
                <w:szCs w:val="24"/>
              </w:rPr>
              <w:t>时段</w:t>
            </w:r>
          </w:p>
        </w:tc>
        <w:tc>
          <w:tcPr>
            <w:tcW w:w="1995" w:type="dxa"/>
            <w:noWrap w:val="0"/>
            <w:vAlign w:val="top"/>
          </w:tcPr>
          <w:p>
            <w:pPr>
              <w:spacing w:before="242" w:line="219" w:lineRule="auto"/>
              <w:ind w:left="528"/>
              <w:rPr>
                <w:rFonts w:ascii="黑体" w:hAnsi="黑体" w:eastAsia="黑体" w:cs="黑体"/>
                <w:sz w:val="24"/>
                <w:szCs w:val="24"/>
              </w:rPr>
            </w:pPr>
            <w:r>
              <w:rPr>
                <w:rFonts w:ascii="黑体" w:hAnsi="黑体" w:eastAsia="黑体" w:cs="黑体"/>
                <w:spacing w:val="-3"/>
                <w:sz w:val="24"/>
                <w:szCs w:val="24"/>
              </w:rPr>
              <w:t>检查内容</w:t>
            </w:r>
          </w:p>
        </w:tc>
        <w:tc>
          <w:tcPr>
            <w:tcW w:w="735" w:type="dxa"/>
            <w:noWrap w:val="0"/>
            <w:vAlign w:val="top"/>
          </w:tcPr>
          <w:p>
            <w:pPr>
              <w:spacing w:before="72" w:line="219" w:lineRule="auto"/>
              <w:ind w:left="13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140"/>
              <w:rPr>
                <w:rFonts w:ascii="黑体" w:hAnsi="黑体" w:eastAsia="黑体" w:cs="黑体"/>
                <w:sz w:val="24"/>
                <w:szCs w:val="24"/>
              </w:rPr>
            </w:pPr>
            <w:r>
              <w:rPr>
                <w:rFonts w:ascii="黑体" w:hAnsi="黑体" w:eastAsia="黑体" w:cs="黑体"/>
                <w:spacing w:val="-8"/>
                <w:sz w:val="24"/>
                <w:szCs w:val="24"/>
              </w:rPr>
              <w:t>范围</w:t>
            </w:r>
          </w:p>
        </w:tc>
        <w:tc>
          <w:tcPr>
            <w:tcW w:w="893" w:type="dxa"/>
            <w:noWrap w:val="0"/>
            <w:vAlign w:val="top"/>
          </w:tcPr>
          <w:p>
            <w:pPr>
              <w:spacing w:before="72" w:line="219" w:lineRule="auto"/>
              <w:ind w:left="22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233"/>
              <w:rPr>
                <w:rFonts w:ascii="黑体" w:hAnsi="黑体" w:eastAsia="黑体" w:cs="黑体"/>
                <w:sz w:val="24"/>
                <w:szCs w:val="24"/>
              </w:rPr>
            </w:pPr>
            <w:r>
              <w:rPr>
                <w:rFonts w:ascii="黑体" w:hAnsi="黑体" w:eastAsia="黑体" w:cs="黑体"/>
                <w:spacing w:val="-10"/>
                <w:sz w:val="24"/>
                <w:szCs w:val="24"/>
              </w:rPr>
              <w:t>类型</w:t>
            </w:r>
          </w:p>
        </w:tc>
        <w:tc>
          <w:tcPr>
            <w:tcW w:w="1248" w:type="dxa"/>
            <w:noWrap w:val="0"/>
            <w:vAlign w:val="top"/>
          </w:tcPr>
          <w:p>
            <w:pPr>
              <w:spacing w:before="73" w:line="233" w:lineRule="auto"/>
              <w:ind w:left="395" w:right="142" w:hanging="225"/>
              <w:rPr>
                <w:rFonts w:ascii="黑体" w:hAnsi="黑体" w:eastAsia="黑体" w:cs="黑体"/>
                <w:sz w:val="24"/>
                <w:szCs w:val="24"/>
              </w:rPr>
            </w:pPr>
            <w:r>
              <w:rPr>
                <w:rFonts w:ascii="黑体" w:hAnsi="黑体" w:eastAsia="黑体" w:cs="黑体"/>
                <w:spacing w:val="-8"/>
                <w:sz w:val="24"/>
                <w:szCs w:val="24"/>
              </w:rPr>
              <w:t>主要开展</w:t>
            </w:r>
            <w:r>
              <w:rPr>
                <w:rFonts w:ascii="黑体" w:hAnsi="黑体" w:eastAsia="黑体" w:cs="黑体"/>
                <w:spacing w:val="1"/>
                <w:sz w:val="24"/>
                <w:szCs w:val="24"/>
              </w:rPr>
              <w:t xml:space="preserve"> </w:t>
            </w:r>
            <w:r>
              <w:rPr>
                <w:rFonts w:ascii="黑体" w:hAnsi="黑体" w:eastAsia="黑体" w:cs="黑体"/>
                <w:spacing w:val="-6"/>
                <w:sz w:val="24"/>
                <w:szCs w:val="24"/>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465" w:type="dxa"/>
            <w:noWrap w:val="0"/>
            <w:vAlign w:val="top"/>
          </w:tcPr>
          <w:p>
            <w:pPr>
              <w:spacing w:before="69" w:line="315" w:lineRule="exact"/>
              <w:ind w:left="157"/>
              <w:rPr>
                <w:rFonts w:hint="eastAsia" w:ascii="Times New Roman" w:hAnsi="Times New Roman" w:eastAsia="宋体" w:cs="Times New Roman"/>
                <w:spacing w:val="-15"/>
                <w:position w:val="1"/>
                <w:sz w:val="24"/>
                <w:szCs w:val="24"/>
                <w:lang w:val="en-US" w:eastAsia="zh-CN"/>
              </w:rPr>
            </w:pPr>
          </w:p>
        </w:tc>
        <w:tc>
          <w:tcPr>
            <w:tcW w:w="1140" w:type="dxa"/>
            <w:noWrap w:val="0"/>
            <w:vAlign w:val="center"/>
          </w:tcPr>
          <w:p>
            <w:pPr>
              <w:pStyle w:val="8"/>
              <w:spacing w:before="243" w:line="262" w:lineRule="auto"/>
              <w:ind w:left="119" w:right="98" w:hanging="10"/>
              <w:jc w:val="both"/>
              <w:rPr>
                <w:rFonts w:hint="eastAsia"/>
                <w:spacing w:val="18"/>
              </w:rPr>
            </w:pPr>
          </w:p>
        </w:tc>
        <w:tc>
          <w:tcPr>
            <w:tcW w:w="1800" w:type="dxa"/>
            <w:noWrap w:val="0"/>
            <w:vAlign w:val="top"/>
          </w:tcPr>
          <w:p>
            <w:pPr>
              <w:pStyle w:val="8"/>
              <w:spacing w:before="243" w:line="262" w:lineRule="auto"/>
              <w:ind w:left="119" w:right="98" w:hanging="10"/>
              <w:jc w:val="center"/>
              <w:rPr>
                <w:rFonts w:hint="eastAsia"/>
                <w:spacing w:val="18"/>
              </w:rPr>
            </w:pPr>
            <w:r>
              <w:rPr>
                <w:spacing w:val="28"/>
              </w:rPr>
              <w:t>治专项行动暨深化工业园区</w:t>
            </w:r>
            <w:r>
              <w:rPr>
                <w:rFonts w:ascii="Times New Roman" w:hAnsi="Times New Roman" w:eastAsia="Times New Roman" w:cs="Times New Roman"/>
                <w:spacing w:val="-5"/>
              </w:rPr>
              <w:t>“</w:t>
            </w:r>
            <w:r>
              <w:rPr>
                <w:spacing w:val="-5"/>
              </w:rPr>
              <w:t>污</w:t>
            </w:r>
            <w:r>
              <w:rPr>
                <w:spacing w:val="-59"/>
              </w:rPr>
              <w:t xml:space="preserve"> </w:t>
            </w:r>
            <w:r>
              <w:rPr>
                <w:spacing w:val="-5"/>
              </w:rPr>
              <w:t>水</w:t>
            </w:r>
            <w:r>
              <w:rPr>
                <w:spacing w:val="-61"/>
              </w:rPr>
              <w:t xml:space="preserve"> </w:t>
            </w:r>
            <w:r>
              <w:rPr>
                <w:spacing w:val="-5"/>
              </w:rPr>
              <w:t>零</w:t>
            </w:r>
            <w:r>
              <w:rPr>
                <w:spacing w:val="-49"/>
              </w:rPr>
              <w:t xml:space="preserve"> </w:t>
            </w:r>
            <w:r>
              <w:rPr>
                <w:spacing w:val="-5"/>
              </w:rPr>
              <w:t>直</w:t>
            </w:r>
            <w:r>
              <w:rPr>
                <w:spacing w:val="-57"/>
              </w:rPr>
              <w:t xml:space="preserve"> </w:t>
            </w:r>
            <w:r>
              <w:rPr>
                <w:spacing w:val="-5"/>
              </w:rPr>
              <w:t>排</w:t>
            </w:r>
            <w:r>
              <w:rPr>
                <w:spacing w:val="9"/>
              </w:rPr>
              <w:t>区</w:t>
            </w:r>
            <w:r>
              <w:rPr>
                <w:rFonts w:ascii="Times New Roman" w:hAnsi="Times New Roman" w:eastAsia="Times New Roman" w:cs="Times New Roman"/>
                <w:spacing w:val="9"/>
              </w:rPr>
              <w:t>”</w:t>
            </w:r>
            <w:r>
              <w:rPr>
                <w:spacing w:val="9"/>
              </w:rPr>
              <w:t>建设工作方</w:t>
            </w:r>
            <w:r>
              <w:rPr>
                <w:spacing w:val="21"/>
              </w:rPr>
              <w:t>案》</w:t>
            </w:r>
          </w:p>
        </w:tc>
        <w:tc>
          <w:tcPr>
            <w:tcW w:w="1650" w:type="dxa"/>
            <w:noWrap w:val="0"/>
            <w:vAlign w:val="top"/>
          </w:tcPr>
          <w:p>
            <w:pPr>
              <w:pStyle w:val="8"/>
              <w:spacing w:before="243" w:line="262" w:lineRule="auto"/>
              <w:ind w:left="119" w:right="98" w:hanging="10"/>
              <w:jc w:val="both"/>
              <w:rPr>
                <w:rFonts w:hint="eastAsia"/>
                <w:spacing w:val="18"/>
              </w:rPr>
            </w:pPr>
          </w:p>
        </w:tc>
        <w:tc>
          <w:tcPr>
            <w:tcW w:w="1710" w:type="dxa"/>
            <w:noWrap w:val="0"/>
            <w:vAlign w:val="top"/>
          </w:tcPr>
          <w:p>
            <w:pPr>
              <w:pStyle w:val="8"/>
              <w:spacing w:before="243" w:line="262" w:lineRule="auto"/>
              <w:ind w:left="119" w:right="98" w:hanging="10"/>
              <w:jc w:val="center"/>
              <w:rPr>
                <w:rFonts w:hint="eastAsia"/>
                <w:spacing w:val="18"/>
              </w:rPr>
            </w:pPr>
          </w:p>
        </w:tc>
        <w:tc>
          <w:tcPr>
            <w:tcW w:w="705" w:type="dxa"/>
            <w:noWrap w:val="0"/>
            <w:vAlign w:val="top"/>
          </w:tcPr>
          <w:p>
            <w:pPr>
              <w:pStyle w:val="8"/>
              <w:spacing w:before="243" w:line="262" w:lineRule="auto"/>
              <w:ind w:left="119" w:right="98" w:hanging="10"/>
              <w:jc w:val="both"/>
              <w:rPr>
                <w:spacing w:val="18"/>
              </w:rPr>
            </w:pPr>
          </w:p>
        </w:tc>
        <w:tc>
          <w:tcPr>
            <w:tcW w:w="1995" w:type="dxa"/>
            <w:noWrap w:val="0"/>
            <w:vAlign w:val="top"/>
          </w:tcPr>
          <w:p>
            <w:pPr>
              <w:pStyle w:val="8"/>
              <w:spacing w:before="243" w:line="262" w:lineRule="auto"/>
              <w:ind w:left="119" w:right="98" w:hanging="10"/>
              <w:jc w:val="both"/>
              <w:rPr>
                <w:rFonts w:hint="eastAsia"/>
                <w:spacing w:val="18"/>
              </w:rPr>
            </w:pPr>
          </w:p>
        </w:tc>
        <w:tc>
          <w:tcPr>
            <w:tcW w:w="735" w:type="dxa"/>
            <w:noWrap w:val="0"/>
            <w:vAlign w:val="top"/>
          </w:tcPr>
          <w:p>
            <w:pPr>
              <w:pStyle w:val="8"/>
              <w:spacing w:before="54" w:line="217" w:lineRule="auto"/>
              <w:ind w:left="141"/>
              <w:rPr>
                <w:spacing w:val="-9"/>
              </w:rPr>
            </w:pPr>
          </w:p>
        </w:tc>
        <w:tc>
          <w:tcPr>
            <w:tcW w:w="893" w:type="dxa"/>
            <w:noWrap w:val="0"/>
            <w:vAlign w:val="top"/>
          </w:tcPr>
          <w:p>
            <w:pPr>
              <w:pStyle w:val="8"/>
              <w:spacing w:before="57" w:line="215" w:lineRule="auto"/>
              <w:ind w:left="221"/>
              <w:rPr>
                <w:spacing w:val="-4"/>
              </w:rPr>
            </w:pPr>
          </w:p>
        </w:tc>
        <w:tc>
          <w:tcPr>
            <w:tcW w:w="1248" w:type="dxa"/>
            <w:noWrap w:val="0"/>
            <w:vAlign w:val="top"/>
          </w:tcPr>
          <w:p>
            <w:pPr>
              <w:pStyle w:val="8"/>
              <w:spacing w:before="78" w:line="217" w:lineRule="auto"/>
              <w:ind w:left="169"/>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465" w:type="dxa"/>
            <w:noWrap w:val="0"/>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9" w:line="315" w:lineRule="exact"/>
              <w:ind w:left="157"/>
              <w:rPr>
                <w:rFonts w:hint="eastAsia" w:ascii="Times New Roman" w:hAnsi="Times New Roman" w:eastAsia="宋体" w:cs="Times New Roman"/>
                <w:sz w:val="24"/>
                <w:szCs w:val="24"/>
                <w:lang w:eastAsia="zh-CN"/>
              </w:rPr>
            </w:pPr>
            <w:r>
              <w:rPr>
                <w:rFonts w:hint="eastAsia" w:ascii="Times New Roman" w:hAnsi="Times New Roman" w:eastAsia="宋体" w:cs="Times New Roman"/>
                <w:spacing w:val="-15"/>
                <w:position w:val="1"/>
                <w:sz w:val="24"/>
                <w:szCs w:val="24"/>
                <w:lang w:val="en-US" w:eastAsia="zh-CN"/>
              </w:rPr>
              <w:t>5</w:t>
            </w:r>
          </w:p>
        </w:tc>
        <w:tc>
          <w:tcPr>
            <w:tcW w:w="1140" w:type="dxa"/>
            <w:noWrap w:val="0"/>
            <w:vAlign w:val="center"/>
          </w:tcPr>
          <w:p>
            <w:pPr>
              <w:pStyle w:val="8"/>
              <w:spacing w:before="243" w:line="262" w:lineRule="auto"/>
              <w:ind w:left="0" w:right="98" w:firstLine="0"/>
              <w:jc w:val="center"/>
              <w:rPr>
                <w:spacing w:val="18"/>
              </w:rPr>
            </w:pPr>
            <w:r>
              <w:rPr>
                <w:rFonts w:hint="eastAsia"/>
                <w:spacing w:val="18"/>
              </w:rPr>
              <w:t>新污染物治理领域</w:t>
            </w:r>
            <w:r>
              <w:rPr>
                <w:rFonts w:hint="eastAsia"/>
                <w:spacing w:val="18"/>
                <w:lang w:val="en-US" w:eastAsia="zh-CN"/>
              </w:rPr>
              <w:t xml:space="preserve">  </w:t>
            </w:r>
            <w:r>
              <w:rPr>
                <w:rFonts w:hint="eastAsia"/>
                <w:spacing w:val="18"/>
              </w:rPr>
              <w:t>检查</w:t>
            </w:r>
          </w:p>
        </w:tc>
        <w:tc>
          <w:tcPr>
            <w:tcW w:w="1800" w:type="dxa"/>
            <w:noWrap w:val="0"/>
            <w:vAlign w:val="top"/>
          </w:tcPr>
          <w:p>
            <w:pPr>
              <w:pStyle w:val="8"/>
              <w:keepNext w:val="0"/>
              <w:keepLines w:val="0"/>
              <w:pageBreakBefore w:val="0"/>
              <w:widowControl w:val="0"/>
              <w:kinsoku/>
              <w:wordWrap/>
              <w:overflowPunct/>
              <w:topLinePunct w:val="0"/>
              <w:autoSpaceDE/>
              <w:autoSpaceDN/>
              <w:bidi w:val="0"/>
              <w:adjustRightInd/>
              <w:snapToGrid/>
              <w:spacing w:before="243" w:line="320" w:lineRule="exact"/>
              <w:ind w:left="119" w:right="96" w:hanging="11"/>
              <w:jc w:val="both"/>
              <w:textAlignment w:val="auto"/>
              <w:rPr>
                <w:spacing w:val="18"/>
              </w:rPr>
            </w:pPr>
            <w:r>
              <w:rPr>
                <w:rFonts w:hint="eastAsia"/>
                <w:spacing w:val="18"/>
              </w:rPr>
              <w:t>《新污染物治理行动方案》《浙江省新污染物治理工作方案》《关于做好新污染物领域执法工作的通知》</w:t>
            </w:r>
          </w:p>
        </w:tc>
        <w:tc>
          <w:tcPr>
            <w:tcW w:w="1650" w:type="dxa"/>
            <w:noWrap w:val="0"/>
            <w:vAlign w:val="top"/>
          </w:tcPr>
          <w:p>
            <w:pPr>
              <w:pStyle w:val="8"/>
              <w:spacing w:before="243" w:line="320" w:lineRule="exact"/>
              <w:ind w:left="119" w:right="96" w:hanging="11"/>
              <w:jc w:val="center"/>
              <w:rPr>
                <w:spacing w:val="18"/>
              </w:rPr>
            </w:pPr>
            <w:r>
              <w:rPr>
                <w:rFonts w:hint="eastAsia"/>
                <w:spacing w:val="18"/>
              </w:rPr>
              <w:t>涉新化学物质登记、重点管控新污染物和公约履约物质生产、加工、使用或排放的企事业单位</w:t>
            </w:r>
          </w:p>
        </w:tc>
        <w:tc>
          <w:tcPr>
            <w:tcW w:w="1710" w:type="dxa"/>
            <w:noWrap w:val="0"/>
            <w:vAlign w:val="center"/>
          </w:tcPr>
          <w:p>
            <w:pPr>
              <w:pStyle w:val="8"/>
              <w:spacing w:before="243" w:line="262" w:lineRule="auto"/>
              <w:ind w:right="98"/>
              <w:jc w:val="center"/>
              <w:rPr>
                <w:rFonts w:hint="eastAsia" w:eastAsia="仿宋"/>
                <w:spacing w:val="18"/>
                <w:lang w:eastAsia="zh-CN"/>
              </w:rPr>
            </w:pPr>
            <w:r>
              <w:rPr>
                <w:rFonts w:hint="eastAsia"/>
                <w:spacing w:val="18"/>
                <w:lang w:val="en-US" w:eastAsia="zh-CN"/>
              </w:rPr>
              <w:t>6家</w:t>
            </w:r>
          </w:p>
        </w:tc>
        <w:tc>
          <w:tcPr>
            <w:tcW w:w="705" w:type="dxa"/>
            <w:noWrap w:val="0"/>
            <w:vAlign w:val="center"/>
          </w:tcPr>
          <w:p>
            <w:pPr>
              <w:pStyle w:val="8"/>
              <w:spacing w:before="243" w:line="262" w:lineRule="auto"/>
              <w:ind w:left="119" w:right="98" w:hanging="10"/>
              <w:jc w:val="center"/>
              <w:rPr>
                <w:spacing w:val="18"/>
              </w:rPr>
            </w:pPr>
            <w:r>
              <w:rPr>
                <w:rFonts w:hint="eastAsia" w:ascii="Times New Roman" w:hAnsi="Times New Roman" w:cs="Times New Roman"/>
                <w:spacing w:val="18"/>
                <w:lang w:val="en-US" w:eastAsia="zh-CN"/>
              </w:rPr>
              <w:t>4月-12月</w:t>
            </w:r>
          </w:p>
        </w:tc>
        <w:tc>
          <w:tcPr>
            <w:tcW w:w="1995" w:type="dxa"/>
            <w:noWrap w:val="0"/>
            <w:vAlign w:val="top"/>
          </w:tcPr>
          <w:p>
            <w:pPr>
              <w:pStyle w:val="8"/>
              <w:spacing w:before="243" w:line="320" w:lineRule="exact"/>
              <w:ind w:left="119" w:right="96" w:hanging="11"/>
              <w:jc w:val="center"/>
              <w:rPr>
                <w:spacing w:val="18"/>
              </w:rPr>
            </w:pPr>
            <w:r>
              <w:rPr>
                <w:rFonts w:hint="eastAsia"/>
                <w:spacing w:val="18"/>
              </w:rPr>
              <w:t>新化学物质环境登记、重点管控新污染物环境风险管控措施落实、公约履约要求落实等情况</w:t>
            </w:r>
          </w:p>
        </w:tc>
        <w:tc>
          <w:tcPr>
            <w:tcW w:w="735" w:type="dxa"/>
            <w:noWrap w:val="0"/>
            <w:vAlign w:val="center"/>
          </w:tcPr>
          <w:p>
            <w:pPr>
              <w:pStyle w:val="8"/>
              <w:spacing w:before="78" w:line="218" w:lineRule="auto"/>
            </w:pPr>
            <w:r>
              <w:rPr>
                <w:spacing w:val="-5"/>
              </w:rPr>
              <w:t>全</w:t>
            </w:r>
            <w:r>
              <w:rPr>
                <w:rFonts w:hint="eastAsia"/>
                <w:spacing w:val="-5"/>
                <w:lang w:val="en-US" w:eastAsia="zh-CN"/>
              </w:rPr>
              <w:t>市</w:t>
            </w:r>
            <w:r>
              <w:rPr>
                <w:spacing w:val="-17"/>
              </w:rPr>
              <w:t>同步</w:t>
            </w:r>
            <w:r>
              <w:rPr>
                <w:spacing w:val="-9"/>
              </w:rPr>
              <w:t>开展</w:t>
            </w:r>
          </w:p>
        </w:tc>
        <w:tc>
          <w:tcPr>
            <w:tcW w:w="893" w:type="dxa"/>
            <w:noWrap w:val="0"/>
            <w:vAlign w:val="center"/>
          </w:tcPr>
          <w:p>
            <w:pPr>
              <w:pStyle w:val="8"/>
              <w:spacing w:before="78" w:line="218" w:lineRule="auto"/>
              <w:ind w:left="231"/>
            </w:pPr>
            <w:r>
              <w:rPr>
                <w:spacing w:val="-9"/>
              </w:rPr>
              <w:t>监督</w:t>
            </w:r>
          </w:p>
          <w:p>
            <w:pPr>
              <w:pStyle w:val="8"/>
              <w:spacing w:before="57" w:line="215" w:lineRule="auto"/>
              <w:ind w:left="221"/>
            </w:pPr>
            <w:r>
              <w:rPr>
                <w:spacing w:val="-4"/>
              </w:rPr>
              <w:t>检查</w:t>
            </w:r>
          </w:p>
        </w:tc>
        <w:tc>
          <w:tcPr>
            <w:tcW w:w="1248" w:type="dxa"/>
            <w:noWrap w:val="0"/>
            <w:vAlign w:val="center"/>
          </w:tcPr>
          <w:p>
            <w:pPr>
              <w:pStyle w:val="8"/>
              <w:spacing w:before="78" w:line="217" w:lineRule="auto"/>
            </w:pPr>
            <w:r>
              <w:rPr>
                <w:spacing w:val="-7"/>
              </w:rPr>
              <w:t>第二</w:t>
            </w:r>
            <w:r>
              <w:rPr>
                <w:rFonts w:hint="eastAsia"/>
                <w:spacing w:val="-7"/>
                <w:lang w:eastAsia="zh-CN"/>
              </w:rPr>
              <w:t>、</w:t>
            </w:r>
            <w:r>
              <w:rPr>
                <w:rFonts w:hint="eastAsia"/>
                <w:spacing w:val="-7"/>
                <w:lang w:val="en-US" w:eastAsia="zh-CN"/>
              </w:rPr>
              <w:t>三、四</w:t>
            </w:r>
            <w:r>
              <w:rPr>
                <w:spacing w:val="-7"/>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465" w:type="dxa"/>
            <w:noWrap w:val="0"/>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9" w:line="315" w:lineRule="exact"/>
              <w:ind w:left="157"/>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p>
        </w:tc>
        <w:tc>
          <w:tcPr>
            <w:tcW w:w="1140" w:type="dxa"/>
            <w:noWrap w:val="0"/>
            <w:vAlign w:val="center"/>
          </w:tcPr>
          <w:p>
            <w:pPr>
              <w:pStyle w:val="8"/>
              <w:spacing w:before="56" w:line="215" w:lineRule="auto"/>
              <w:ind w:left="0"/>
              <w:jc w:val="center"/>
            </w:pPr>
            <w:r>
              <w:rPr>
                <w:rFonts w:hint="eastAsia"/>
                <w:spacing w:val="18"/>
              </w:rPr>
              <w:t>土壤及地下水污染防治检查</w:t>
            </w:r>
          </w:p>
        </w:tc>
        <w:tc>
          <w:tcPr>
            <w:tcW w:w="1800" w:type="dxa"/>
            <w:noWrap w:val="0"/>
            <w:vAlign w:val="top"/>
          </w:tcPr>
          <w:p>
            <w:pPr>
              <w:pStyle w:val="8"/>
              <w:spacing w:before="243" w:line="262" w:lineRule="auto"/>
              <w:ind w:left="119" w:right="98" w:hanging="10"/>
              <w:jc w:val="center"/>
            </w:pPr>
            <w:r>
              <w:rPr>
                <w:rFonts w:hint="eastAsia"/>
                <w:spacing w:val="18"/>
              </w:rPr>
              <w:t>《中华人民共和国土壤污染防治法》《浙江省土壤污染防治条例》</w:t>
            </w:r>
          </w:p>
        </w:tc>
        <w:tc>
          <w:tcPr>
            <w:tcW w:w="1650" w:type="dxa"/>
            <w:noWrap w:val="0"/>
            <w:vAlign w:val="top"/>
          </w:tcPr>
          <w:p>
            <w:pPr>
              <w:pStyle w:val="8"/>
              <w:spacing w:before="32" w:line="257" w:lineRule="auto"/>
              <w:ind w:left="110" w:right="97"/>
              <w:jc w:val="center"/>
            </w:pPr>
            <w:r>
              <w:rPr>
                <w:rFonts w:hint="eastAsia"/>
                <w:spacing w:val="18"/>
              </w:rPr>
              <w:t>2025年排查范围的土壤污染重点监管单位和地下水污染防治重点排污单位</w:t>
            </w:r>
          </w:p>
        </w:tc>
        <w:tc>
          <w:tcPr>
            <w:tcW w:w="1710" w:type="dxa"/>
            <w:noWrap w:val="0"/>
            <w:vAlign w:val="center"/>
          </w:tcPr>
          <w:p>
            <w:pPr>
              <w:spacing w:before="69" w:line="315" w:lineRule="exact"/>
              <w:jc w:val="center"/>
              <w:rPr>
                <w:rFonts w:ascii="Times New Roman" w:hAnsi="Times New Roman" w:eastAsia="Times New Roman" w:cs="Times New Roman"/>
                <w:sz w:val="24"/>
                <w:szCs w:val="24"/>
              </w:rPr>
            </w:pPr>
            <w:r>
              <w:rPr>
                <w:rFonts w:ascii="Times New Roman" w:hAnsi="Times New Roman" w:eastAsia="Times New Roman" w:cs="Times New Roman"/>
                <w:spacing w:val="-10"/>
                <w:position w:val="2"/>
                <w:sz w:val="24"/>
                <w:szCs w:val="24"/>
              </w:rPr>
              <w:t>10%</w:t>
            </w:r>
          </w:p>
        </w:tc>
        <w:tc>
          <w:tcPr>
            <w:tcW w:w="705" w:type="dxa"/>
            <w:noWrap w:val="0"/>
            <w:vAlign w:val="center"/>
          </w:tcPr>
          <w:p>
            <w:pPr>
              <w:pStyle w:val="8"/>
              <w:spacing w:before="78" w:line="269" w:lineRule="auto"/>
              <w:ind w:left="218" w:right="152" w:hanging="50"/>
              <w:jc w:val="both"/>
            </w:pPr>
            <w:r>
              <w:rPr>
                <w:rFonts w:hint="eastAsia"/>
                <w:spacing w:val="-23"/>
                <w:sz w:val="24"/>
                <w:lang w:val="en-US" w:eastAsia="zh-CN"/>
              </w:rPr>
              <w:t>4月-12月</w:t>
            </w:r>
          </w:p>
        </w:tc>
        <w:tc>
          <w:tcPr>
            <w:tcW w:w="1995" w:type="dxa"/>
            <w:noWrap w:val="0"/>
            <w:vAlign w:val="top"/>
          </w:tcPr>
          <w:p>
            <w:pPr>
              <w:pStyle w:val="8"/>
              <w:spacing w:before="71" w:line="252" w:lineRule="auto"/>
              <w:ind w:left="121" w:right="96"/>
              <w:jc w:val="center"/>
            </w:pPr>
            <w:r>
              <w:rPr>
                <w:rFonts w:hint="eastAsia"/>
                <w:spacing w:val="18"/>
              </w:rPr>
              <w:t>有毒有害物质地下储罐信息报送、隐患排查整改、自行监测方案落实及系统填报等情况</w:t>
            </w:r>
          </w:p>
        </w:tc>
        <w:tc>
          <w:tcPr>
            <w:tcW w:w="735" w:type="dxa"/>
            <w:noWrap w:val="0"/>
            <w:vAlign w:val="center"/>
          </w:tcPr>
          <w:p>
            <w:pPr>
              <w:pStyle w:val="8"/>
              <w:spacing w:before="78" w:line="218" w:lineRule="auto"/>
            </w:pPr>
            <w:r>
              <w:rPr>
                <w:spacing w:val="-5"/>
              </w:rPr>
              <w:t>全</w:t>
            </w:r>
            <w:r>
              <w:rPr>
                <w:rFonts w:hint="eastAsia"/>
                <w:spacing w:val="-5"/>
                <w:lang w:val="en-US" w:eastAsia="zh-CN"/>
              </w:rPr>
              <w:t>市</w:t>
            </w:r>
            <w:r>
              <w:rPr>
                <w:spacing w:val="-17"/>
              </w:rPr>
              <w:t>同步</w:t>
            </w:r>
            <w:r>
              <w:rPr>
                <w:spacing w:val="-9"/>
              </w:rPr>
              <w:t>开展</w:t>
            </w:r>
          </w:p>
        </w:tc>
        <w:tc>
          <w:tcPr>
            <w:tcW w:w="893" w:type="dxa"/>
            <w:noWrap w:val="0"/>
            <w:vAlign w:val="center"/>
          </w:tcPr>
          <w:p>
            <w:pPr>
              <w:pStyle w:val="8"/>
              <w:spacing w:before="78" w:line="218" w:lineRule="auto"/>
              <w:ind w:left="231"/>
            </w:pPr>
            <w:r>
              <w:rPr>
                <w:spacing w:val="-9"/>
              </w:rPr>
              <w:t>监督</w:t>
            </w:r>
          </w:p>
          <w:p>
            <w:pPr>
              <w:pStyle w:val="8"/>
              <w:spacing w:before="57" w:line="215" w:lineRule="auto"/>
              <w:ind w:left="221"/>
            </w:pPr>
            <w:r>
              <w:rPr>
                <w:spacing w:val="-4"/>
              </w:rPr>
              <w:t>检查</w:t>
            </w:r>
          </w:p>
        </w:tc>
        <w:tc>
          <w:tcPr>
            <w:tcW w:w="1248" w:type="dxa"/>
            <w:noWrap w:val="0"/>
            <w:vAlign w:val="center"/>
          </w:tcPr>
          <w:p>
            <w:pPr>
              <w:pStyle w:val="8"/>
              <w:spacing w:before="78" w:line="217" w:lineRule="auto"/>
            </w:pPr>
            <w:r>
              <w:rPr>
                <w:spacing w:val="-7"/>
              </w:rPr>
              <w:t>第二</w:t>
            </w:r>
            <w:r>
              <w:rPr>
                <w:rFonts w:hint="eastAsia"/>
                <w:spacing w:val="-7"/>
                <w:lang w:eastAsia="zh-CN"/>
              </w:rPr>
              <w:t>、</w:t>
            </w:r>
            <w:r>
              <w:rPr>
                <w:rFonts w:hint="eastAsia"/>
                <w:spacing w:val="-7"/>
                <w:lang w:val="en-US" w:eastAsia="zh-CN"/>
              </w:rPr>
              <w:t>三、四</w:t>
            </w:r>
            <w:r>
              <w:rPr>
                <w:spacing w:val="-7"/>
              </w:rPr>
              <w:t>季度</w:t>
            </w:r>
          </w:p>
        </w:tc>
      </w:tr>
    </w:tbl>
    <w:p>
      <w:pPr>
        <w:rPr>
          <w:rFonts w:ascii="Arial"/>
          <w:sz w:val="21"/>
        </w:rPr>
      </w:pPr>
    </w:p>
    <w:p>
      <w:pPr>
        <w:rPr>
          <w:rFonts w:ascii="Arial" w:hAnsi="Arial" w:eastAsia="Arial" w:cs="Arial"/>
          <w:sz w:val="21"/>
          <w:szCs w:val="21"/>
        </w:rPr>
        <w:sectPr>
          <w:footerReference r:id="rId5" w:type="default"/>
          <w:pgSz w:w="16839" w:h="11906"/>
          <w:pgMar w:top="1012" w:right="1905" w:bottom="1173" w:left="2246" w:header="0" w:footer="809" w:gutter="0"/>
          <w:pgNumType w:fmt="decimal"/>
          <w:cols w:space="720" w:num="1"/>
        </w:sectPr>
      </w:pPr>
    </w:p>
    <w:p>
      <w:pPr>
        <w:spacing w:before="46"/>
      </w:pPr>
    </w:p>
    <w:tbl>
      <w:tblPr>
        <w:tblStyle w:val="7"/>
        <w:tblW w:w="12345" w:type="dxa"/>
        <w:tblInd w:w="3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
        <w:gridCol w:w="1140"/>
        <w:gridCol w:w="1785"/>
        <w:gridCol w:w="1680"/>
        <w:gridCol w:w="1695"/>
        <w:gridCol w:w="720"/>
        <w:gridCol w:w="1980"/>
        <w:gridCol w:w="765"/>
        <w:gridCol w:w="855"/>
        <w:gridCol w:w="1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480" w:type="dxa"/>
            <w:noWrap w:val="0"/>
            <w:textDirection w:val="tbRlV"/>
            <w:vAlign w:val="top"/>
          </w:tcPr>
          <w:p>
            <w:pPr>
              <w:spacing w:before="126" w:line="206" w:lineRule="auto"/>
              <w:ind w:left="72"/>
              <w:rPr>
                <w:rFonts w:ascii="黑体" w:hAnsi="黑体" w:eastAsia="黑体" w:cs="黑体"/>
                <w:sz w:val="24"/>
                <w:szCs w:val="24"/>
              </w:rPr>
            </w:pPr>
            <w:r>
              <w:rPr>
                <w:rFonts w:ascii="黑体" w:hAnsi="黑体" w:eastAsia="黑体" w:cs="黑体"/>
                <w:spacing w:val="-1"/>
                <w:sz w:val="24"/>
                <w:szCs w:val="24"/>
              </w:rPr>
              <w:t>序</w:t>
            </w:r>
            <w:r>
              <w:rPr>
                <w:rFonts w:ascii="黑体" w:hAnsi="黑体" w:eastAsia="黑体" w:cs="黑体"/>
                <w:spacing w:val="-18"/>
                <w:sz w:val="24"/>
                <w:szCs w:val="24"/>
              </w:rPr>
              <w:t xml:space="preserve"> </w:t>
            </w:r>
            <w:r>
              <w:rPr>
                <w:rFonts w:ascii="黑体" w:hAnsi="黑体" w:eastAsia="黑体" w:cs="黑体"/>
                <w:spacing w:val="-1"/>
                <w:sz w:val="24"/>
                <w:szCs w:val="24"/>
              </w:rPr>
              <w:t>号</w:t>
            </w:r>
          </w:p>
        </w:tc>
        <w:tc>
          <w:tcPr>
            <w:tcW w:w="1140" w:type="dxa"/>
            <w:noWrap w:val="0"/>
            <w:vAlign w:val="top"/>
          </w:tcPr>
          <w:p>
            <w:pPr>
              <w:spacing w:before="72" w:line="219" w:lineRule="auto"/>
              <w:ind w:left="32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327"/>
              <w:rPr>
                <w:rFonts w:ascii="黑体" w:hAnsi="黑体" w:eastAsia="黑体" w:cs="黑体"/>
                <w:sz w:val="24"/>
                <w:szCs w:val="24"/>
              </w:rPr>
            </w:pPr>
            <w:r>
              <w:rPr>
                <w:rFonts w:ascii="黑体" w:hAnsi="黑体" w:eastAsia="黑体" w:cs="黑体"/>
                <w:spacing w:val="-7"/>
                <w:sz w:val="24"/>
                <w:szCs w:val="24"/>
              </w:rPr>
              <w:t>名称</w:t>
            </w:r>
          </w:p>
        </w:tc>
        <w:tc>
          <w:tcPr>
            <w:tcW w:w="1785" w:type="dxa"/>
            <w:noWrap w:val="0"/>
            <w:vAlign w:val="top"/>
          </w:tcPr>
          <w:p>
            <w:pPr>
              <w:spacing w:before="242" w:line="218" w:lineRule="auto"/>
              <w:ind w:left="415"/>
              <w:rPr>
                <w:rFonts w:ascii="黑体" w:hAnsi="黑体" w:eastAsia="黑体" w:cs="黑体"/>
                <w:sz w:val="24"/>
                <w:szCs w:val="24"/>
              </w:rPr>
            </w:pPr>
            <w:r>
              <w:rPr>
                <w:rFonts w:ascii="黑体" w:hAnsi="黑体" w:eastAsia="黑体" w:cs="黑体"/>
                <w:spacing w:val="-3"/>
                <w:sz w:val="24"/>
                <w:szCs w:val="24"/>
              </w:rPr>
              <w:t>检查依据</w:t>
            </w:r>
          </w:p>
        </w:tc>
        <w:tc>
          <w:tcPr>
            <w:tcW w:w="1680" w:type="dxa"/>
            <w:noWrap w:val="0"/>
            <w:vAlign w:val="top"/>
          </w:tcPr>
          <w:p>
            <w:pPr>
              <w:spacing w:before="242" w:line="219" w:lineRule="auto"/>
              <w:ind w:left="363"/>
              <w:rPr>
                <w:rFonts w:ascii="黑体" w:hAnsi="黑体" w:eastAsia="黑体" w:cs="黑体"/>
                <w:sz w:val="24"/>
                <w:szCs w:val="24"/>
              </w:rPr>
            </w:pPr>
            <w:r>
              <w:rPr>
                <w:rFonts w:ascii="黑体" w:hAnsi="黑体" w:eastAsia="黑体" w:cs="黑体"/>
                <w:spacing w:val="-3"/>
                <w:sz w:val="24"/>
                <w:szCs w:val="24"/>
              </w:rPr>
              <w:t>检查对象</w:t>
            </w:r>
          </w:p>
        </w:tc>
        <w:tc>
          <w:tcPr>
            <w:tcW w:w="1695" w:type="dxa"/>
            <w:noWrap w:val="0"/>
            <w:vAlign w:val="top"/>
          </w:tcPr>
          <w:p>
            <w:pPr>
              <w:spacing w:before="242" w:line="220" w:lineRule="auto"/>
              <w:ind w:left="372"/>
              <w:rPr>
                <w:rFonts w:ascii="黑体" w:hAnsi="黑体" w:eastAsia="黑体" w:cs="黑体"/>
                <w:sz w:val="24"/>
                <w:szCs w:val="24"/>
              </w:rPr>
            </w:pPr>
            <w:r>
              <w:rPr>
                <w:rFonts w:ascii="黑体" w:hAnsi="黑体" w:eastAsia="黑体" w:cs="黑体"/>
                <w:spacing w:val="-4"/>
                <w:sz w:val="24"/>
                <w:szCs w:val="24"/>
              </w:rPr>
              <w:t>抽查比例</w:t>
            </w:r>
          </w:p>
        </w:tc>
        <w:tc>
          <w:tcPr>
            <w:tcW w:w="720" w:type="dxa"/>
            <w:noWrap w:val="0"/>
            <w:vAlign w:val="top"/>
          </w:tcPr>
          <w:p>
            <w:pPr>
              <w:spacing w:before="72" w:line="219" w:lineRule="auto"/>
              <w:ind w:left="134"/>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151"/>
              <w:rPr>
                <w:rFonts w:ascii="黑体" w:hAnsi="黑体" w:eastAsia="黑体" w:cs="黑体"/>
                <w:sz w:val="24"/>
                <w:szCs w:val="24"/>
              </w:rPr>
            </w:pPr>
            <w:r>
              <w:rPr>
                <w:rFonts w:ascii="黑体" w:hAnsi="黑体" w:eastAsia="黑体" w:cs="黑体"/>
                <w:spacing w:val="-12"/>
                <w:sz w:val="24"/>
                <w:szCs w:val="24"/>
              </w:rPr>
              <w:t>时段</w:t>
            </w:r>
          </w:p>
        </w:tc>
        <w:tc>
          <w:tcPr>
            <w:tcW w:w="1980" w:type="dxa"/>
            <w:noWrap w:val="0"/>
            <w:vAlign w:val="top"/>
          </w:tcPr>
          <w:p>
            <w:pPr>
              <w:spacing w:before="242" w:line="219" w:lineRule="auto"/>
              <w:ind w:left="528"/>
              <w:rPr>
                <w:rFonts w:ascii="黑体" w:hAnsi="黑体" w:eastAsia="黑体" w:cs="黑体"/>
                <w:sz w:val="24"/>
                <w:szCs w:val="24"/>
              </w:rPr>
            </w:pPr>
            <w:r>
              <w:rPr>
                <w:rFonts w:ascii="黑体" w:hAnsi="黑体" w:eastAsia="黑体" w:cs="黑体"/>
                <w:spacing w:val="-3"/>
                <w:sz w:val="24"/>
                <w:szCs w:val="24"/>
              </w:rPr>
              <w:t>检查内容</w:t>
            </w:r>
          </w:p>
        </w:tc>
        <w:tc>
          <w:tcPr>
            <w:tcW w:w="765" w:type="dxa"/>
            <w:noWrap w:val="0"/>
            <w:vAlign w:val="top"/>
          </w:tcPr>
          <w:p>
            <w:pPr>
              <w:spacing w:before="72" w:line="219" w:lineRule="auto"/>
              <w:ind w:left="13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140"/>
              <w:rPr>
                <w:rFonts w:ascii="黑体" w:hAnsi="黑体" w:eastAsia="黑体" w:cs="黑体"/>
                <w:sz w:val="24"/>
                <w:szCs w:val="24"/>
              </w:rPr>
            </w:pPr>
            <w:r>
              <w:rPr>
                <w:rFonts w:ascii="黑体" w:hAnsi="黑体" w:eastAsia="黑体" w:cs="黑体"/>
                <w:spacing w:val="-8"/>
                <w:sz w:val="24"/>
                <w:szCs w:val="24"/>
              </w:rPr>
              <w:t>范围</w:t>
            </w:r>
          </w:p>
        </w:tc>
        <w:tc>
          <w:tcPr>
            <w:tcW w:w="855" w:type="dxa"/>
            <w:noWrap w:val="0"/>
            <w:vAlign w:val="top"/>
          </w:tcPr>
          <w:p>
            <w:pPr>
              <w:spacing w:before="72" w:line="219" w:lineRule="auto"/>
              <w:ind w:left="22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233"/>
              <w:rPr>
                <w:rFonts w:ascii="黑体" w:hAnsi="黑体" w:eastAsia="黑体" w:cs="黑体"/>
                <w:sz w:val="24"/>
                <w:szCs w:val="24"/>
              </w:rPr>
            </w:pPr>
            <w:r>
              <w:rPr>
                <w:rFonts w:ascii="黑体" w:hAnsi="黑体" w:eastAsia="黑体" w:cs="黑体"/>
                <w:spacing w:val="-10"/>
                <w:sz w:val="24"/>
                <w:szCs w:val="24"/>
              </w:rPr>
              <w:t>类型</w:t>
            </w:r>
          </w:p>
        </w:tc>
        <w:tc>
          <w:tcPr>
            <w:tcW w:w="1245" w:type="dxa"/>
            <w:noWrap w:val="0"/>
            <w:vAlign w:val="top"/>
          </w:tcPr>
          <w:p>
            <w:pPr>
              <w:spacing w:before="73" w:line="233" w:lineRule="auto"/>
              <w:ind w:left="395" w:right="142" w:hanging="225"/>
              <w:rPr>
                <w:rFonts w:ascii="黑体" w:hAnsi="黑体" w:eastAsia="黑体" w:cs="黑体"/>
                <w:sz w:val="24"/>
                <w:szCs w:val="24"/>
              </w:rPr>
            </w:pPr>
            <w:r>
              <w:rPr>
                <w:rFonts w:ascii="黑体" w:hAnsi="黑体" w:eastAsia="黑体" w:cs="黑体"/>
                <w:spacing w:val="-8"/>
                <w:sz w:val="24"/>
                <w:szCs w:val="24"/>
              </w:rPr>
              <w:t>主要开展</w:t>
            </w:r>
            <w:r>
              <w:rPr>
                <w:rFonts w:ascii="黑体" w:hAnsi="黑体" w:eastAsia="黑体" w:cs="黑体"/>
                <w:spacing w:val="1"/>
                <w:sz w:val="24"/>
                <w:szCs w:val="24"/>
              </w:rPr>
              <w:t xml:space="preserve"> </w:t>
            </w:r>
            <w:r>
              <w:rPr>
                <w:rFonts w:ascii="黑体" w:hAnsi="黑体" w:eastAsia="黑体" w:cs="黑体"/>
                <w:spacing w:val="-6"/>
                <w:sz w:val="24"/>
                <w:szCs w:val="24"/>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480" w:type="dxa"/>
            <w:noWrap w:val="0"/>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9" w:line="315" w:lineRule="exact"/>
              <w:ind w:left="157"/>
              <w:rPr>
                <w:rFonts w:hint="eastAsia" w:ascii="Times New Roman" w:hAnsi="Times New Roman" w:eastAsia="宋体" w:cs="Times New Roman"/>
                <w:sz w:val="24"/>
                <w:szCs w:val="24"/>
                <w:lang w:eastAsia="zh-CN"/>
              </w:rPr>
            </w:pPr>
            <w:r>
              <w:rPr>
                <w:rFonts w:hint="eastAsia" w:ascii="Times New Roman" w:hAnsi="Times New Roman" w:eastAsia="宋体" w:cs="Times New Roman"/>
                <w:spacing w:val="-15"/>
                <w:position w:val="1"/>
                <w:sz w:val="24"/>
                <w:szCs w:val="24"/>
                <w:lang w:val="en-US" w:eastAsia="zh-CN"/>
              </w:rPr>
              <w:t>7</w:t>
            </w:r>
          </w:p>
        </w:tc>
        <w:tc>
          <w:tcPr>
            <w:tcW w:w="1140" w:type="dxa"/>
            <w:noWrap w:val="0"/>
            <w:vAlign w:val="top"/>
          </w:tcPr>
          <w:p>
            <w:pPr>
              <w:spacing w:line="333" w:lineRule="auto"/>
              <w:rPr>
                <w:rFonts w:ascii="Arial"/>
                <w:sz w:val="21"/>
              </w:rPr>
            </w:pPr>
          </w:p>
          <w:p>
            <w:pPr>
              <w:spacing w:line="333" w:lineRule="auto"/>
              <w:rPr>
                <w:rFonts w:ascii="Arial"/>
                <w:sz w:val="21"/>
              </w:rPr>
            </w:pPr>
          </w:p>
          <w:p>
            <w:pPr>
              <w:pStyle w:val="8"/>
              <w:spacing w:before="78" w:line="217" w:lineRule="auto"/>
              <w:ind w:left="212"/>
            </w:pPr>
            <w:r>
              <w:rPr>
                <w:spacing w:val="-7"/>
              </w:rPr>
              <w:t>化工园</w:t>
            </w:r>
          </w:p>
          <w:p>
            <w:pPr>
              <w:pStyle w:val="8"/>
              <w:spacing w:before="58" w:line="217" w:lineRule="auto"/>
              <w:ind w:left="237"/>
            </w:pPr>
            <w:r>
              <w:rPr>
                <w:spacing w:val="-15"/>
              </w:rPr>
              <w:t>区地下</w:t>
            </w:r>
          </w:p>
          <w:p>
            <w:pPr>
              <w:pStyle w:val="8"/>
              <w:spacing w:before="56" w:line="217" w:lineRule="auto"/>
              <w:ind w:left="203"/>
            </w:pPr>
            <w:r>
              <w:rPr>
                <w:spacing w:val="-4"/>
              </w:rPr>
              <w:t>水污染</w:t>
            </w:r>
          </w:p>
          <w:p>
            <w:pPr>
              <w:pStyle w:val="8"/>
              <w:spacing w:before="58" w:line="267" w:lineRule="auto"/>
              <w:ind w:left="441" w:right="197" w:hanging="233"/>
            </w:pPr>
            <w:r>
              <w:rPr>
                <w:spacing w:val="-7"/>
              </w:rPr>
              <w:t>整治检</w:t>
            </w:r>
            <w:r>
              <w:t>查</w:t>
            </w:r>
          </w:p>
        </w:tc>
        <w:tc>
          <w:tcPr>
            <w:tcW w:w="1785" w:type="dxa"/>
            <w:noWrap w:val="0"/>
            <w:vAlign w:val="center"/>
          </w:tcPr>
          <w:p>
            <w:pPr>
              <w:pStyle w:val="8"/>
              <w:spacing w:before="78" w:line="262" w:lineRule="auto"/>
              <w:ind w:left="0" w:right="98" w:firstLine="0"/>
              <w:jc w:val="center"/>
            </w:pPr>
            <w:r>
              <w:rPr>
                <w:rFonts w:hint="eastAsia"/>
                <w:spacing w:val="-7"/>
              </w:rPr>
              <w:t>《地下水管理条例》《浙江省土壤污染防治条例》</w:t>
            </w:r>
          </w:p>
        </w:tc>
        <w:tc>
          <w:tcPr>
            <w:tcW w:w="1680" w:type="dxa"/>
            <w:noWrap w:val="0"/>
            <w:vAlign w:val="center"/>
          </w:tcPr>
          <w:p>
            <w:pPr>
              <w:pStyle w:val="8"/>
              <w:spacing w:before="78" w:line="262" w:lineRule="auto"/>
              <w:ind w:left="0" w:right="97" w:firstLine="0"/>
              <w:jc w:val="center"/>
            </w:pPr>
            <w:r>
              <w:rPr>
                <w:rFonts w:hint="eastAsia"/>
                <w:spacing w:val="-7"/>
              </w:rPr>
              <w:t>纳入《化工园区地下水污染专项整治工作方案》的园区</w:t>
            </w:r>
          </w:p>
        </w:tc>
        <w:tc>
          <w:tcPr>
            <w:tcW w:w="1695" w:type="dxa"/>
            <w:noWrap w:val="0"/>
            <w:vAlign w:val="center"/>
          </w:tcPr>
          <w:p>
            <w:pPr>
              <w:spacing w:before="69" w:line="315" w:lineRule="exact"/>
              <w:jc w:val="center"/>
              <w:rPr>
                <w:rFonts w:ascii="Times New Roman" w:hAnsi="Times New Roman" w:eastAsia="Times New Roman" w:cs="Times New Roman"/>
                <w:sz w:val="24"/>
                <w:szCs w:val="24"/>
              </w:rPr>
            </w:pPr>
            <w:r>
              <w:rPr>
                <w:rFonts w:hint="eastAsia" w:ascii="仿宋" w:hAnsi="仿宋" w:eastAsia="仿宋" w:cs="仿宋"/>
                <w:snapToGrid w:val="0"/>
                <w:color w:val="000000"/>
                <w:spacing w:val="-7"/>
                <w:kern w:val="0"/>
                <w:sz w:val="24"/>
                <w:szCs w:val="24"/>
                <w:lang w:val="en-US" w:eastAsia="en-US" w:bidi="ar-SA"/>
              </w:rPr>
              <w:t>遂昌化工园区</w:t>
            </w:r>
          </w:p>
        </w:tc>
        <w:tc>
          <w:tcPr>
            <w:tcW w:w="720" w:type="dxa"/>
            <w:noWrap w:val="0"/>
            <w:vAlign w:val="center"/>
          </w:tcPr>
          <w:p>
            <w:pPr>
              <w:pStyle w:val="8"/>
              <w:spacing w:before="78" w:line="260" w:lineRule="auto"/>
              <w:ind w:left="218" w:right="152" w:hanging="48"/>
              <w:jc w:val="both"/>
            </w:pPr>
            <w:r>
              <w:rPr>
                <w:rFonts w:hint="eastAsia"/>
                <w:lang w:val="en-US" w:eastAsia="zh-CN"/>
              </w:rPr>
              <w:t>6月-8月</w:t>
            </w:r>
          </w:p>
        </w:tc>
        <w:tc>
          <w:tcPr>
            <w:tcW w:w="1980" w:type="dxa"/>
            <w:noWrap w:val="0"/>
            <w:vAlign w:val="center"/>
          </w:tcPr>
          <w:p>
            <w:pPr>
              <w:pStyle w:val="8"/>
              <w:spacing w:before="69" w:line="255" w:lineRule="auto"/>
              <w:ind w:left="0" w:right="96" w:firstLine="0"/>
              <w:jc w:val="center"/>
            </w:pPr>
            <w:r>
              <w:rPr>
                <w:rFonts w:hint="eastAsia"/>
                <w:spacing w:val="-7"/>
              </w:rPr>
              <w:t>园区内存在地下水污染的公共区域和企业污染源排查与断源、重点监管单位法定义务落实、园区地下水监测体系建设和监测评估等情况</w:t>
            </w:r>
          </w:p>
        </w:tc>
        <w:tc>
          <w:tcPr>
            <w:tcW w:w="765" w:type="dxa"/>
            <w:noWrap w:val="0"/>
            <w:vAlign w:val="center"/>
          </w:tcPr>
          <w:p>
            <w:pPr>
              <w:pStyle w:val="8"/>
              <w:spacing w:before="54" w:line="219" w:lineRule="auto"/>
              <w:ind w:left="0"/>
            </w:pPr>
            <w:r>
              <w:rPr>
                <w:rFonts w:hint="eastAsia"/>
                <w:spacing w:val="-5"/>
                <w:lang w:val="en-US" w:eastAsia="zh-CN"/>
              </w:rPr>
              <w:t>全市</w:t>
            </w:r>
            <w:r>
              <w:rPr>
                <w:spacing w:val="-17"/>
              </w:rPr>
              <w:t>同步</w:t>
            </w:r>
            <w:r>
              <w:rPr>
                <w:spacing w:val="-9"/>
              </w:rPr>
              <w:t>开展</w:t>
            </w:r>
          </w:p>
        </w:tc>
        <w:tc>
          <w:tcPr>
            <w:tcW w:w="855" w:type="dxa"/>
            <w:noWrap w:val="0"/>
            <w:vAlign w:val="center"/>
          </w:tcPr>
          <w:p>
            <w:pPr>
              <w:pStyle w:val="8"/>
              <w:spacing w:before="78" w:line="218" w:lineRule="auto"/>
              <w:ind w:left="231"/>
            </w:pPr>
            <w:r>
              <w:rPr>
                <w:spacing w:val="-9"/>
              </w:rPr>
              <w:t>监督</w:t>
            </w:r>
          </w:p>
          <w:p>
            <w:pPr>
              <w:pStyle w:val="8"/>
              <w:spacing w:before="57" w:line="215" w:lineRule="auto"/>
              <w:ind w:left="221"/>
            </w:pPr>
            <w:r>
              <w:rPr>
                <w:spacing w:val="-4"/>
              </w:rPr>
              <w:t>检查</w:t>
            </w:r>
          </w:p>
        </w:tc>
        <w:tc>
          <w:tcPr>
            <w:tcW w:w="1245" w:type="dxa"/>
            <w:noWrap w:val="0"/>
            <w:vAlign w:val="center"/>
          </w:tcPr>
          <w:p>
            <w:pPr>
              <w:pStyle w:val="8"/>
              <w:spacing w:before="78" w:line="217" w:lineRule="auto"/>
            </w:pPr>
            <w:r>
              <w:rPr>
                <w:spacing w:val="-7"/>
              </w:rPr>
              <w:t>第</w:t>
            </w:r>
            <w:r>
              <w:rPr>
                <w:rFonts w:hint="eastAsia"/>
                <w:spacing w:val="-7"/>
                <w:lang w:val="en-US" w:eastAsia="zh-CN"/>
              </w:rPr>
              <w:t>三</w:t>
            </w:r>
            <w:r>
              <w:rPr>
                <w:spacing w:val="-7"/>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480" w:type="dxa"/>
            <w:noWrap w:val="0"/>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69" w:line="315" w:lineRule="exact"/>
              <w:ind w:left="157"/>
              <w:rPr>
                <w:rFonts w:hint="eastAsia" w:ascii="Times New Roman" w:hAnsi="Times New Roman" w:eastAsia="宋体" w:cs="Times New Roman"/>
                <w:sz w:val="24"/>
                <w:szCs w:val="24"/>
                <w:lang w:eastAsia="zh-CN"/>
              </w:rPr>
            </w:pPr>
            <w:r>
              <w:rPr>
                <w:rFonts w:hint="eastAsia" w:ascii="Times New Roman" w:hAnsi="Times New Roman" w:eastAsia="宋体" w:cs="Times New Roman"/>
                <w:spacing w:val="-15"/>
                <w:position w:val="1"/>
                <w:sz w:val="24"/>
                <w:szCs w:val="24"/>
                <w:lang w:val="en-US" w:eastAsia="zh-CN"/>
              </w:rPr>
              <w:t>8</w:t>
            </w:r>
          </w:p>
        </w:tc>
        <w:tc>
          <w:tcPr>
            <w:tcW w:w="1140" w:type="dxa"/>
            <w:noWrap w:val="0"/>
            <w:vAlign w:val="top"/>
          </w:tcPr>
          <w:p>
            <w:pPr>
              <w:pStyle w:val="8"/>
              <w:spacing w:before="58" w:line="217" w:lineRule="auto"/>
              <w:ind w:left="237"/>
            </w:pPr>
          </w:p>
          <w:p>
            <w:pPr>
              <w:pStyle w:val="8"/>
              <w:spacing w:before="58" w:line="217" w:lineRule="auto"/>
              <w:ind w:left="237"/>
              <w:jc w:val="center"/>
            </w:pPr>
          </w:p>
          <w:p>
            <w:pPr>
              <w:pStyle w:val="8"/>
              <w:spacing w:before="58" w:line="217" w:lineRule="auto"/>
              <w:ind w:left="0"/>
              <w:jc w:val="center"/>
            </w:pPr>
            <w:r>
              <w:rPr>
                <w:rFonts w:hint="eastAsia"/>
              </w:rPr>
              <w:t>环评领域涉企第三方服务机构检查</w:t>
            </w:r>
          </w:p>
        </w:tc>
        <w:tc>
          <w:tcPr>
            <w:tcW w:w="1785" w:type="dxa"/>
            <w:noWrap w:val="0"/>
            <w:vAlign w:val="center"/>
          </w:tcPr>
          <w:p>
            <w:pPr>
              <w:pStyle w:val="8"/>
              <w:spacing w:before="58" w:line="217" w:lineRule="auto"/>
              <w:ind w:left="0"/>
              <w:jc w:val="center"/>
            </w:pPr>
            <w:r>
              <w:rPr>
                <w:rFonts w:hint="eastAsia"/>
              </w:rPr>
              <w:t>《建设项目环境影响报告书（表）编制监督管理办法》《深化环评领域涉企第三方服务机构专项治理工作方案》</w:t>
            </w:r>
          </w:p>
        </w:tc>
        <w:tc>
          <w:tcPr>
            <w:tcW w:w="1680" w:type="dxa"/>
            <w:noWrap w:val="0"/>
            <w:vAlign w:val="center"/>
          </w:tcPr>
          <w:p>
            <w:pPr>
              <w:pStyle w:val="8"/>
              <w:spacing w:before="58" w:line="217" w:lineRule="auto"/>
              <w:ind w:left="0"/>
              <w:jc w:val="center"/>
              <w:rPr>
                <w:rFonts w:hint="eastAsia"/>
              </w:rPr>
            </w:pPr>
            <w:r>
              <w:rPr>
                <w:rFonts w:hint="eastAsia"/>
              </w:rPr>
              <w:t>注册地在丽水市内的环评编制</w:t>
            </w:r>
          </w:p>
          <w:p>
            <w:pPr>
              <w:pStyle w:val="8"/>
              <w:spacing w:before="58" w:line="217" w:lineRule="auto"/>
              <w:ind w:left="0"/>
              <w:jc w:val="center"/>
              <w:rPr>
                <w:rFonts w:hint="eastAsia"/>
              </w:rPr>
            </w:pPr>
            <w:r>
              <w:rPr>
                <w:rFonts w:hint="eastAsia"/>
              </w:rPr>
              <w:t>企业</w:t>
            </w:r>
          </w:p>
        </w:tc>
        <w:tc>
          <w:tcPr>
            <w:tcW w:w="1695" w:type="dxa"/>
            <w:noWrap w:val="0"/>
            <w:vAlign w:val="center"/>
          </w:tcPr>
          <w:p>
            <w:pPr>
              <w:pStyle w:val="8"/>
              <w:spacing w:before="58" w:line="217" w:lineRule="auto"/>
              <w:ind w:left="237" w:firstLine="456" w:firstLineChars="200"/>
              <w:rPr>
                <w:rFonts w:hint="eastAsia" w:eastAsia="仿宋"/>
                <w:lang w:eastAsia="zh-CN"/>
              </w:rPr>
            </w:pPr>
            <w:r>
              <w:rPr>
                <w:rFonts w:hint="eastAsia"/>
                <w:lang w:val="en-US" w:eastAsia="zh-CN"/>
              </w:rPr>
              <w:t>5家</w:t>
            </w:r>
          </w:p>
        </w:tc>
        <w:tc>
          <w:tcPr>
            <w:tcW w:w="720" w:type="dxa"/>
            <w:noWrap w:val="0"/>
            <w:vAlign w:val="center"/>
          </w:tcPr>
          <w:p>
            <w:pPr>
              <w:pStyle w:val="8"/>
              <w:spacing w:before="78" w:line="269" w:lineRule="auto"/>
              <w:ind w:left="218" w:right="152" w:hanging="50"/>
              <w:jc w:val="both"/>
            </w:pPr>
            <w:r>
              <w:rPr>
                <w:rFonts w:hint="eastAsia"/>
                <w:lang w:val="en-US" w:eastAsia="zh-CN"/>
              </w:rPr>
              <w:t>4</w:t>
            </w:r>
            <w:r>
              <w:rPr>
                <w:rFonts w:hint="default"/>
                <w:lang w:val="en-US" w:eastAsia="zh-CN"/>
              </w:rPr>
              <w:t>月-10月</w:t>
            </w:r>
          </w:p>
        </w:tc>
        <w:tc>
          <w:tcPr>
            <w:tcW w:w="1980" w:type="dxa"/>
            <w:noWrap w:val="0"/>
            <w:vAlign w:val="center"/>
          </w:tcPr>
          <w:p>
            <w:pPr>
              <w:pStyle w:val="8"/>
              <w:spacing w:before="69" w:line="255" w:lineRule="auto"/>
              <w:ind w:left="113" w:right="96" w:firstLine="24"/>
              <w:jc w:val="center"/>
              <w:rPr>
                <w:rFonts w:hint="eastAsia"/>
                <w:spacing w:val="-7"/>
              </w:rPr>
            </w:pPr>
            <w:r>
              <w:rPr>
                <w:rFonts w:hint="eastAsia"/>
                <w:spacing w:val="-7"/>
              </w:rPr>
              <w:t>环评机构质量管理、人员业务开展等情况</w:t>
            </w:r>
          </w:p>
        </w:tc>
        <w:tc>
          <w:tcPr>
            <w:tcW w:w="765" w:type="dxa"/>
            <w:noWrap w:val="0"/>
            <w:vAlign w:val="center"/>
          </w:tcPr>
          <w:p>
            <w:pPr>
              <w:pStyle w:val="8"/>
              <w:spacing w:before="54" w:line="219" w:lineRule="auto"/>
              <w:ind w:left="0" w:leftChars="0"/>
              <w:rPr>
                <w:rFonts w:hint="eastAsia"/>
                <w:spacing w:val="-7"/>
              </w:rPr>
            </w:pPr>
            <w:r>
              <w:rPr>
                <w:rFonts w:hint="eastAsia"/>
                <w:spacing w:val="-5"/>
                <w:lang w:val="en-US" w:eastAsia="zh-CN"/>
              </w:rPr>
              <w:t>全市</w:t>
            </w:r>
            <w:r>
              <w:rPr>
                <w:spacing w:val="-17"/>
              </w:rPr>
              <w:t>同步</w:t>
            </w:r>
            <w:r>
              <w:rPr>
                <w:spacing w:val="-9"/>
              </w:rPr>
              <w:t>开展</w:t>
            </w:r>
          </w:p>
        </w:tc>
        <w:tc>
          <w:tcPr>
            <w:tcW w:w="855" w:type="dxa"/>
            <w:noWrap w:val="0"/>
            <w:vAlign w:val="center"/>
          </w:tcPr>
          <w:p>
            <w:pPr>
              <w:pStyle w:val="8"/>
              <w:spacing w:before="78" w:line="218" w:lineRule="auto"/>
              <w:ind w:left="231"/>
            </w:pPr>
            <w:r>
              <w:rPr>
                <w:spacing w:val="-9"/>
              </w:rPr>
              <w:t>监督</w:t>
            </w:r>
          </w:p>
          <w:p>
            <w:pPr>
              <w:pStyle w:val="8"/>
              <w:spacing w:before="57" w:line="215" w:lineRule="auto"/>
              <w:ind w:left="221" w:leftChars="0"/>
            </w:pPr>
            <w:r>
              <w:rPr>
                <w:spacing w:val="-4"/>
              </w:rPr>
              <w:t>检查</w:t>
            </w:r>
          </w:p>
        </w:tc>
        <w:tc>
          <w:tcPr>
            <w:tcW w:w="1245" w:type="dxa"/>
            <w:noWrap w:val="0"/>
            <w:vAlign w:val="center"/>
          </w:tcPr>
          <w:p>
            <w:pPr>
              <w:pStyle w:val="8"/>
              <w:spacing w:before="78" w:line="217" w:lineRule="auto"/>
            </w:pPr>
            <w:r>
              <w:rPr>
                <w:spacing w:val="-7"/>
              </w:rPr>
              <w:t>第</w:t>
            </w:r>
            <w:r>
              <w:rPr>
                <w:rFonts w:hint="eastAsia"/>
                <w:spacing w:val="-7"/>
                <w:lang w:val="en-US" w:eastAsia="zh-CN"/>
              </w:rPr>
              <w:t>二、三、四</w:t>
            </w:r>
            <w:r>
              <w:rPr>
                <w:spacing w:val="-7"/>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480" w:type="dxa"/>
            <w:noWrap w:val="0"/>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9" w:line="315" w:lineRule="exact"/>
              <w:ind w:left="157"/>
              <w:rPr>
                <w:rFonts w:hint="eastAsia" w:ascii="Times New Roman" w:hAnsi="Times New Roman" w:eastAsia="宋体" w:cs="Times New Roman"/>
                <w:sz w:val="24"/>
                <w:szCs w:val="24"/>
                <w:lang w:eastAsia="zh-CN"/>
              </w:rPr>
            </w:pPr>
            <w:r>
              <w:rPr>
                <w:rFonts w:hint="eastAsia" w:ascii="Times New Roman" w:hAnsi="Times New Roman" w:eastAsia="宋体" w:cs="Times New Roman"/>
                <w:spacing w:val="-15"/>
                <w:position w:val="2"/>
                <w:sz w:val="24"/>
                <w:szCs w:val="24"/>
                <w:lang w:val="en-US" w:eastAsia="zh-CN"/>
              </w:rPr>
              <w:t>9</w:t>
            </w:r>
          </w:p>
        </w:tc>
        <w:tc>
          <w:tcPr>
            <w:tcW w:w="1140" w:type="dxa"/>
            <w:noWrap w:val="0"/>
            <w:vAlign w:val="top"/>
          </w:tcPr>
          <w:p>
            <w:pPr>
              <w:pStyle w:val="8"/>
              <w:spacing w:before="2" w:line="232" w:lineRule="auto"/>
              <w:ind w:left="201" w:right="104" w:hanging="81"/>
            </w:pPr>
            <w:r>
              <w:rPr>
                <w:rFonts w:hint="eastAsia"/>
              </w:rPr>
              <w:t>监测领域第三方监测（检测）服务机构检查</w:t>
            </w:r>
          </w:p>
        </w:tc>
        <w:tc>
          <w:tcPr>
            <w:tcW w:w="1785" w:type="dxa"/>
            <w:noWrap w:val="0"/>
            <w:vAlign w:val="center"/>
          </w:tcPr>
          <w:p>
            <w:pPr>
              <w:pStyle w:val="8"/>
              <w:spacing w:before="58" w:line="217" w:lineRule="auto"/>
              <w:ind w:left="0"/>
              <w:jc w:val="center"/>
              <w:rPr>
                <w:rFonts w:hint="eastAsia"/>
              </w:rPr>
            </w:pPr>
            <w:r>
              <w:rPr>
                <w:rFonts w:hint="eastAsia"/>
              </w:rPr>
              <w:t>《检验检测领域综合治理行动</w:t>
            </w:r>
          </w:p>
          <w:p>
            <w:pPr>
              <w:pStyle w:val="8"/>
              <w:spacing w:before="58" w:line="217" w:lineRule="auto"/>
              <w:ind w:left="0"/>
              <w:jc w:val="center"/>
              <w:rPr>
                <w:rFonts w:hint="eastAsia"/>
              </w:rPr>
            </w:pPr>
            <w:r>
              <w:rPr>
                <w:rFonts w:hint="eastAsia"/>
              </w:rPr>
              <w:t>方案》</w:t>
            </w:r>
          </w:p>
        </w:tc>
        <w:tc>
          <w:tcPr>
            <w:tcW w:w="1680" w:type="dxa"/>
            <w:noWrap w:val="0"/>
            <w:vAlign w:val="center"/>
          </w:tcPr>
          <w:p>
            <w:pPr>
              <w:pStyle w:val="8"/>
              <w:spacing w:before="58" w:line="217" w:lineRule="auto"/>
              <w:ind w:left="0"/>
              <w:jc w:val="center"/>
              <w:rPr>
                <w:rFonts w:hint="eastAsia"/>
              </w:rPr>
            </w:pPr>
            <w:r>
              <w:rPr>
                <w:rFonts w:hint="eastAsia"/>
              </w:rPr>
              <w:t>生态环境监测（检测）服务机构、固定污染源自动监测社会化运行机构</w:t>
            </w:r>
          </w:p>
        </w:tc>
        <w:tc>
          <w:tcPr>
            <w:tcW w:w="1695" w:type="dxa"/>
            <w:noWrap w:val="0"/>
            <w:vAlign w:val="center"/>
          </w:tcPr>
          <w:p>
            <w:pPr>
              <w:pStyle w:val="8"/>
              <w:spacing w:before="78" w:line="359" w:lineRule="exact"/>
              <w:ind w:left="307"/>
              <w:rPr>
                <w:rFonts w:ascii="Times New Roman" w:hAnsi="Times New Roman" w:eastAsia="Times New Roman" w:cs="Times New Roman"/>
              </w:rPr>
            </w:pPr>
            <w:r>
              <w:rPr>
                <w:spacing w:val="-7"/>
                <w:position w:val="2"/>
              </w:rPr>
              <w:t>不低于</w:t>
            </w:r>
            <w:r>
              <w:rPr>
                <w:spacing w:val="-48"/>
                <w:position w:val="2"/>
              </w:rPr>
              <w:t xml:space="preserve"> </w:t>
            </w:r>
            <w:r>
              <w:rPr>
                <w:rFonts w:ascii="Times New Roman" w:hAnsi="Times New Roman" w:eastAsia="Times New Roman" w:cs="Times New Roman"/>
                <w:spacing w:val="-7"/>
                <w:position w:val="2"/>
              </w:rPr>
              <w:t>5%</w:t>
            </w:r>
          </w:p>
        </w:tc>
        <w:tc>
          <w:tcPr>
            <w:tcW w:w="720" w:type="dxa"/>
            <w:noWrap w:val="0"/>
            <w:vAlign w:val="center"/>
          </w:tcPr>
          <w:p>
            <w:pPr>
              <w:pStyle w:val="8"/>
              <w:spacing w:before="78" w:line="270" w:lineRule="auto"/>
              <w:ind w:left="221" w:right="152" w:hanging="53"/>
              <w:jc w:val="both"/>
            </w:pPr>
            <w:r>
              <w:rPr>
                <w:rFonts w:hint="default"/>
                <w:lang w:val="en-US" w:eastAsia="zh-CN"/>
              </w:rPr>
              <w:t>9月-1</w:t>
            </w:r>
            <w:r>
              <w:rPr>
                <w:rFonts w:hint="eastAsia"/>
                <w:lang w:val="en-US" w:eastAsia="zh-CN"/>
              </w:rPr>
              <w:t>1</w:t>
            </w:r>
            <w:r>
              <w:rPr>
                <w:rFonts w:hint="default"/>
                <w:lang w:val="en-US" w:eastAsia="zh-CN"/>
              </w:rPr>
              <w:t>月</w:t>
            </w:r>
          </w:p>
        </w:tc>
        <w:tc>
          <w:tcPr>
            <w:tcW w:w="1980" w:type="dxa"/>
            <w:noWrap w:val="0"/>
            <w:vAlign w:val="center"/>
          </w:tcPr>
          <w:p>
            <w:pPr>
              <w:pStyle w:val="8"/>
              <w:spacing w:before="58" w:line="217" w:lineRule="auto"/>
              <w:ind w:left="0"/>
              <w:jc w:val="center"/>
              <w:rPr>
                <w:rFonts w:hint="eastAsia"/>
              </w:rPr>
            </w:pPr>
            <w:r>
              <w:rPr>
                <w:rFonts w:hint="eastAsia"/>
              </w:rPr>
              <w:t>资质认定有效期和监测能力范围、监测（检测）活动实施的规范性、是否存在出具不实或虚假报告、自动监测设备运维等情况</w:t>
            </w:r>
          </w:p>
        </w:tc>
        <w:tc>
          <w:tcPr>
            <w:tcW w:w="765" w:type="dxa"/>
            <w:noWrap w:val="0"/>
            <w:vAlign w:val="center"/>
          </w:tcPr>
          <w:p>
            <w:pPr>
              <w:pStyle w:val="8"/>
              <w:spacing w:before="54" w:line="219" w:lineRule="auto"/>
              <w:ind w:left="0" w:leftChars="0"/>
              <w:rPr>
                <w:rFonts w:hint="eastAsia"/>
              </w:rPr>
            </w:pPr>
            <w:r>
              <w:rPr>
                <w:rFonts w:hint="eastAsia"/>
                <w:spacing w:val="-5"/>
                <w:lang w:val="en-US" w:eastAsia="zh-CN"/>
              </w:rPr>
              <w:t>全市</w:t>
            </w:r>
            <w:r>
              <w:rPr>
                <w:spacing w:val="-17"/>
              </w:rPr>
              <w:t>同步</w:t>
            </w:r>
            <w:r>
              <w:rPr>
                <w:spacing w:val="-9"/>
              </w:rPr>
              <w:t>开展</w:t>
            </w:r>
          </w:p>
        </w:tc>
        <w:tc>
          <w:tcPr>
            <w:tcW w:w="855" w:type="dxa"/>
            <w:noWrap w:val="0"/>
            <w:vAlign w:val="center"/>
          </w:tcPr>
          <w:p>
            <w:pPr>
              <w:pStyle w:val="8"/>
              <w:spacing w:before="78" w:line="218" w:lineRule="auto"/>
              <w:ind w:left="231"/>
            </w:pPr>
            <w:r>
              <w:rPr>
                <w:spacing w:val="-9"/>
              </w:rPr>
              <w:t>监督</w:t>
            </w:r>
          </w:p>
          <w:p>
            <w:pPr>
              <w:pStyle w:val="8"/>
              <w:spacing w:before="57" w:line="215" w:lineRule="auto"/>
              <w:ind w:left="221" w:leftChars="0"/>
            </w:pPr>
            <w:r>
              <w:rPr>
                <w:spacing w:val="-4"/>
              </w:rPr>
              <w:t>检查</w:t>
            </w:r>
          </w:p>
        </w:tc>
        <w:tc>
          <w:tcPr>
            <w:tcW w:w="1245" w:type="dxa"/>
            <w:noWrap w:val="0"/>
            <w:vAlign w:val="center"/>
          </w:tcPr>
          <w:p>
            <w:pPr>
              <w:pStyle w:val="8"/>
              <w:spacing w:before="78" w:line="262" w:lineRule="auto"/>
              <w:ind w:right="142"/>
            </w:pPr>
            <w:r>
              <w:rPr>
                <w:spacing w:val="-8"/>
              </w:rPr>
              <w:t>第三、四</w:t>
            </w:r>
            <w:r>
              <w:rPr>
                <w:spacing w:val="2"/>
              </w:rPr>
              <w:t xml:space="preserve"> </w:t>
            </w:r>
            <w:r>
              <w:rPr>
                <w:spacing w:val="-7"/>
              </w:rPr>
              <w:t>季度</w:t>
            </w:r>
          </w:p>
        </w:tc>
      </w:tr>
    </w:tbl>
    <w:p>
      <w:pPr>
        <w:rPr>
          <w:rFonts w:ascii="Arial"/>
          <w:sz w:val="21"/>
        </w:rPr>
      </w:pPr>
    </w:p>
    <w:p>
      <w:pPr>
        <w:rPr>
          <w:rFonts w:ascii="Arial" w:hAnsi="Arial" w:eastAsia="Arial" w:cs="Arial"/>
          <w:sz w:val="21"/>
          <w:szCs w:val="21"/>
        </w:rPr>
        <w:sectPr>
          <w:footerReference r:id="rId6" w:type="default"/>
          <w:pgSz w:w="16839" w:h="11906"/>
          <w:pgMar w:top="1012" w:right="2247" w:bottom="1173" w:left="1916" w:header="0" w:footer="809" w:gutter="0"/>
          <w:pgNumType w:fmt="decimal"/>
          <w:cols w:space="720" w:num="1"/>
        </w:sectPr>
      </w:pPr>
    </w:p>
    <w:p>
      <w:pPr>
        <w:spacing w:before="46"/>
      </w:pPr>
    </w:p>
    <w:tbl>
      <w:tblPr>
        <w:tblStyle w:val="7"/>
        <w:tblW w:w="123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1140"/>
        <w:gridCol w:w="1755"/>
        <w:gridCol w:w="1695"/>
        <w:gridCol w:w="1695"/>
        <w:gridCol w:w="735"/>
        <w:gridCol w:w="1965"/>
        <w:gridCol w:w="750"/>
        <w:gridCol w:w="885"/>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495" w:type="dxa"/>
            <w:noWrap w:val="0"/>
            <w:textDirection w:val="tbRlV"/>
            <w:vAlign w:val="top"/>
          </w:tcPr>
          <w:p>
            <w:pPr>
              <w:spacing w:before="126" w:line="206" w:lineRule="auto"/>
              <w:ind w:left="72"/>
              <w:rPr>
                <w:rFonts w:ascii="黑体" w:hAnsi="黑体" w:eastAsia="黑体" w:cs="黑体"/>
                <w:sz w:val="24"/>
                <w:szCs w:val="24"/>
              </w:rPr>
            </w:pPr>
            <w:r>
              <w:rPr>
                <w:rFonts w:ascii="黑体" w:hAnsi="黑体" w:eastAsia="黑体" w:cs="黑体"/>
                <w:spacing w:val="-1"/>
                <w:sz w:val="24"/>
                <w:szCs w:val="24"/>
              </w:rPr>
              <w:t>序</w:t>
            </w:r>
            <w:r>
              <w:rPr>
                <w:rFonts w:ascii="黑体" w:hAnsi="黑体" w:eastAsia="黑体" w:cs="黑体"/>
                <w:spacing w:val="-18"/>
                <w:sz w:val="24"/>
                <w:szCs w:val="24"/>
              </w:rPr>
              <w:t xml:space="preserve"> </w:t>
            </w:r>
            <w:r>
              <w:rPr>
                <w:rFonts w:ascii="黑体" w:hAnsi="黑体" w:eastAsia="黑体" w:cs="黑体"/>
                <w:spacing w:val="-1"/>
                <w:sz w:val="24"/>
                <w:szCs w:val="24"/>
              </w:rPr>
              <w:t>号</w:t>
            </w:r>
          </w:p>
        </w:tc>
        <w:tc>
          <w:tcPr>
            <w:tcW w:w="1140" w:type="dxa"/>
            <w:noWrap w:val="0"/>
            <w:vAlign w:val="top"/>
          </w:tcPr>
          <w:p>
            <w:pPr>
              <w:spacing w:before="72" w:line="219" w:lineRule="auto"/>
              <w:ind w:left="32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327"/>
              <w:rPr>
                <w:rFonts w:ascii="黑体" w:hAnsi="黑体" w:eastAsia="黑体" w:cs="黑体"/>
                <w:sz w:val="24"/>
                <w:szCs w:val="24"/>
              </w:rPr>
            </w:pPr>
            <w:r>
              <w:rPr>
                <w:rFonts w:ascii="黑体" w:hAnsi="黑体" w:eastAsia="黑体" w:cs="黑体"/>
                <w:spacing w:val="-7"/>
                <w:sz w:val="24"/>
                <w:szCs w:val="24"/>
              </w:rPr>
              <w:t>名称</w:t>
            </w:r>
          </w:p>
        </w:tc>
        <w:tc>
          <w:tcPr>
            <w:tcW w:w="1755" w:type="dxa"/>
            <w:noWrap w:val="0"/>
            <w:vAlign w:val="top"/>
          </w:tcPr>
          <w:p>
            <w:pPr>
              <w:spacing w:before="242" w:line="218" w:lineRule="auto"/>
              <w:ind w:left="415"/>
              <w:rPr>
                <w:rFonts w:ascii="黑体" w:hAnsi="黑体" w:eastAsia="黑体" w:cs="黑体"/>
                <w:sz w:val="24"/>
                <w:szCs w:val="24"/>
              </w:rPr>
            </w:pPr>
            <w:r>
              <w:rPr>
                <w:rFonts w:ascii="黑体" w:hAnsi="黑体" w:eastAsia="黑体" w:cs="黑体"/>
                <w:spacing w:val="-3"/>
                <w:sz w:val="24"/>
                <w:szCs w:val="24"/>
              </w:rPr>
              <w:t>检查依据</w:t>
            </w:r>
          </w:p>
        </w:tc>
        <w:tc>
          <w:tcPr>
            <w:tcW w:w="1695" w:type="dxa"/>
            <w:noWrap w:val="0"/>
            <w:vAlign w:val="top"/>
          </w:tcPr>
          <w:p>
            <w:pPr>
              <w:spacing w:before="242" w:line="219" w:lineRule="auto"/>
              <w:ind w:left="363"/>
              <w:rPr>
                <w:rFonts w:ascii="黑体" w:hAnsi="黑体" w:eastAsia="黑体" w:cs="黑体"/>
                <w:sz w:val="24"/>
                <w:szCs w:val="24"/>
              </w:rPr>
            </w:pPr>
            <w:r>
              <w:rPr>
                <w:rFonts w:ascii="黑体" w:hAnsi="黑体" w:eastAsia="黑体" w:cs="黑体"/>
                <w:spacing w:val="-3"/>
                <w:sz w:val="24"/>
                <w:szCs w:val="24"/>
              </w:rPr>
              <w:t>检查对象</w:t>
            </w:r>
          </w:p>
        </w:tc>
        <w:tc>
          <w:tcPr>
            <w:tcW w:w="1695" w:type="dxa"/>
            <w:noWrap w:val="0"/>
            <w:vAlign w:val="top"/>
          </w:tcPr>
          <w:p>
            <w:pPr>
              <w:spacing w:before="242" w:line="220" w:lineRule="auto"/>
              <w:ind w:left="372"/>
              <w:rPr>
                <w:rFonts w:ascii="黑体" w:hAnsi="黑体" w:eastAsia="黑体" w:cs="黑体"/>
                <w:sz w:val="24"/>
                <w:szCs w:val="24"/>
              </w:rPr>
            </w:pPr>
            <w:r>
              <w:rPr>
                <w:rFonts w:ascii="黑体" w:hAnsi="黑体" w:eastAsia="黑体" w:cs="黑体"/>
                <w:spacing w:val="-4"/>
                <w:sz w:val="24"/>
                <w:szCs w:val="24"/>
              </w:rPr>
              <w:t>抽查比例</w:t>
            </w:r>
          </w:p>
        </w:tc>
        <w:tc>
          <w:tcPr>
            <w:tcW w:w="735" w:type="dxa"/>
            <w:noWrap w:val="0"/>
            <w:vAlign w:val="top"/>
          </w:tcPr>
          <w:p>
            <w:pPr>
              <w:spacing w:before="72" w:line="219" w:lineRule="auto"/>
              <w:ind w:left="134"/>
              <w:jc w:val="center"/>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151"/>
              <w:jc w:val="center"/>
              <w:rPr>
                <w:rFonts w:ascii="黑体" w:hAnsi="黑体" w:eastAsia="黑体" w:cs="黑体"/>
                <w:sz w:val="24"/>
                <w:szCs w:val="24"/>
              </w:rPr>
            </w:pPr>
            <w:r>
              <w:rPr>
                <w:rFonts w:ascii="黑体" w:hAnsi="黑体" w:eastAsia="黑体" w:cs="黑体"/>
                <w:spacing w:val="-12"/>
                <w:sz w:val="24"/>
                <w:szCs w:val="24"/>
              </w:rPr>
              <w:t>时段</w:t>
            </w:r>
          </w:p>
        </w:tc>
        <w:tc>
          <w:tcPr>
            <w:tcW w:w="1965" w:type="dxa"/>
            <w:noWrap w:val="0"/>
            <w:vAlign w:val="top"/>
          </w:tcPr>
          <w:p>
            <w:pPr>
              <w:spacing w:before="242" w:line="219" w:lineRule="auto"/>
              <w:ind w:left="0" w:firstLine="0" w:firstLineChars="0"/>
              <w:jc w:val="center"/>
              <w:rPr>
                <w:rFonts w:ascii="黑体" w:hAnsi="黑体" w:eastAsia="黑体" w:cs="黑体"/>
                <w:sz w:val="24"/>
                <w:szCs w:val="24"/>
              </w:rPr>
            </w:pPr>
            <w:r>
              <w:rPr>
                <w:rFonts w:ascii="黑体" w:hAnsi="黑体" w:eastAsia="黑体" w:cs="黑体"/>
                <w:spacing w:val="-3"/>
                <w:sz w:val="24"/>
                <w:szCs w:val="24"/>
              </w:rPr>
              <w:t>检查内容</w:t>
            </w:r>
          </w:p>
        </w:tc>
        <w:tc>
          <w:tcPr>
            <w:tcW w:w="750" w:type="dxa"/>
            <w:noWrap w:val="0"/>
            <w:vAlign w:val="top"/>
          </w:tcPr>
          <w:p>
            <w:pPr>
              <w:spacing w:before="72" w:line="219" w:lineRule="auto"/>
              <w:ind w:left="13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140"/>
              <w:rPr>
                <w:rFonts w:ascii="黑体" w:hAnsi="黑体" w:eastAsia="黑体" w:cs="黑体"/>
                <w:sz w:val="24"/>
                <w:szCs w:val="24"/>
              </w:rPr>
            </w:pPr>
            <w:r>
              <w:rPr>
                <w:rFonts w:ascii="黑体" w:hAnsi="黑体" w:eastAsia="黑体" w:cs="黑体"/>
                <w:spacing w:val="-8"/>
                <w:sz w:val="24"/>
                <w:szCs w:val="24"/>
              </w:rPr>
              <w:t>范围</w:t>
            </w:r>
          </w:p>
        </w:tc>
        <w:tc>
          <w:tcPr>
            <w:tcW w:w="885" w:type="dxa"/>
            <w:noWrap w:val="0"/>
            <w:vAlign w:val="top"/>
          </w:tcPr>
          <w:p>
            <w:pPr>
              <w:spacing w:before="72" w:line="219" w:lineRule="auto"/>
              <w:ind w:left="221"/>
              <w:rPr>
                <w:rFonts w:ascii="黑体" w:hAnsi="黑体" w:eastAsia="黑体" w:cs="黑体"/>
                <w:sz w:val="24"/>
                <w:szCs w:val="24"/>
              </w:rPr>
            </w:pPr>
            <w:r>
              <w:rPr>
                <w:rFonts w:ascii="黑体" w:hAnsi="黑体" w:eastAsia="黑体" w:cs="黑体"/>
                <w:spacing w:val="-4"/>
                <w:sz w:val="24"/>
                <w:szCs w:val="24"/>
              </w:rPr>
              <w:t>检查</w:t>
            </w:r>
          </w:p>
          <w:p>
            <w:pPr>
              <w:spacing w:before="56" w:line="204" w:lineRule="auto"/>
              <w:ind w:left="233"/>
              <w:rPr>
                <w:rFonts w:ascii="黑体" w:hAnsi="黑体" w:eastAsia="黑体" w:cs="黑体"/>
                <w:sz w:val="24"/>
                <w:szCs w:val="24"/>
              </w:rPr>
            </w:pPr>
            <w:r>
              <w:rPr>
                <w:rFonts w:ascii="黑体" w:hAnsi="黑体" w:eastAsia="黑体" w:cs="黑体"/>
                <w:spacing w:val="-10"/>
                <w:sz w:val="24"/>
                <w:szCs w:val="24"/>
              </w:rPr>
              <w:t>类型</w:t>
            </w:r>
          </w:p>
        </w:tc>
        <w:tc>
          <w:tcPr>
            <w:tcW w:w="1230" w:type="dxa"/>
            <w:noWrap w:val="0"/>
            <w:vAlign w:val="top"/>
          </w:tcPr>
          <w:p>
            <w:pPr>
              <w:spacing w:before="73" w:line="233" w:lineRule="auto"/>
              <w:ind w:left="395" w:right="142" w:hanging="225"/>
              <w:rPr>
                <w:rFonts w:ascii="黑体" w:hAnsi="黑体" w:eastAsia="黑体" w:cs="黑体"/>
                <w:sz w:val="24"/>
                <w:szCs w:val="24"/>
              </w:rPr>
            </w:pPr>
            <w:r>
              <w:rPr>
                <w:rFonts w:ascii="黑体" w:hAnsi="黑体" w:eastAsia="黑体" w:cs="黑体"/>
                <w:spacing w:val="-8"/>
                <w:sz w:val="24"/>
                <w:szCs w:val="24"/>
              </w:rPr>
              <w:t>主要开展</w:t>
            </w:r>
            <w:r>
              <w:rPr>
                <w:rFonts w:ascii="黑体" w:hAnsi="黑体" w:eastAsia="黑体" w:cs="黑体"/>
                <w:spacing w:val="1"/>
                <w:sz w:val="24"/>
                <w:szCs w:val="24"/>
              </w:rPr>
              <w:t xml:space="preserve"> </w:t>
            </w:r>
            <w:r>
              <w:rPr>
                <w:rFonts w:ascii="黑体" w:hAnsi="黑体" w:eastAsia="黑体" w:cs="黑体"/>
                <w:spacing w:val="-6"/>
                <w:sz w:val="24"/>
                <w:szCs w:val="24"/>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95" w:type="dxa"/>
            <w:noWrap w:val="0"/>
            <w:vAlign w:val="top"/>
          </w:tcPr>
          <w:p>
            <w:pPr>
              <w:spacing w:line="320" w:lineRule="auto"/>
              <w:rPr>
                <w:rFonts w:ascii="Arial"/>
                <w:sz w:val="21"/>
              </w:rPr>
            </w:pPr>
          </w:p>
          <w:p>
            <w:pPr>
              <w:spacing w:line="320" w:lineRule="auto"/>
              <w:rPr>
                <w:rFonts w:ascii="Arial"/>
                <w:sz w:val="21"/>
              </w:rPr>
            </w:pPr>
          </w:p>
          <w:p>
            <w:pPr>
              <w:spacing w:before="69" w:line="315" w:lineRule="exact"/>
              <w:ind w:left="134"/>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3"/>
                <w:position w:val="1"/>
                <w:sz w:val="24"/>
                <w:szCs w:val="24"/>
                <w:lang w:val="en-US" w:eastAsia="zh-CN"/>
              </w:rPr>
              <w:t>10</w:t>
            </w:r>
          </w:p>
        </w:tc>
        <w:tc>
          <w:tcPr>
            <w:tcW w:w="1140" w:type="dxa"/>
            <w:noWrap w:val="0"/>
            <w:vAlign w:val="top"/>
          </w:tcPr>
          <w:p>
            <w:pPr>
              <w:pStyle w:val="8"/>
              <w:spacing w:before="70" w:line="216" w:lineRule="auto"/>
              <w:ind w:left="207"/>
            </w:pPr>
            <w:r>
              <w:rPr>
                <w:spacing w:val="-5"/>
              </w:rPr>
              <w:t>排污单</w:t>
            </w:r>
          </w:p>
          <w:p>
            <w:pPr>
              <w:pStyle w:val="8"/>
              <w:spacing w:before="60" w:line="216" w:lineRule="auto"/>
              <w:ind w:left="200"/>
            </w:pPr>
            <w:r>
              <w:rPr>
                <w:spacing w:val="-3"/>
              </w:rPr>
              <w:t>位自行</w:t>
            </w:r>
          </w:p>
          <w:p>
            <w:pPr>
              <w:pStyle w:val="8"/>
              <w:spacing w:before="60" w:line="218" w:lineRule="auto"/>
              <w:ind w:left="211"/>
            </w:pPr>
            <w:r>
              <w:rPr>
                <w:spacing w:val="-7"/>
              </w:rPr>
              <w:t>监测质</w:t>
            </w:r>
          </w:p>
          <w:p>
            <w:pPr>
              <w:pStyle w:val="8"/>
              <w:spacing w:before="55" w:line="232" w:lineRule="auto"/>
              <w:ind w:left="321" w:right="197" w:hanging="111"/>
              <w:jc w:val="center"/>
            </w:pPr>
            <w:r>
              <w:rPr>
                <w:spacing w:val="-7"/>
              </w:rPr>
              <w:t>量情况</w:t>
            </w:r>
            <w:r>
              <w:rPr>
                <w:spacing w:val="-4"/>
              </w:rPr>
              <w:t>检查</w:t>
            </w:r>
          </w:p>
        </w:tc>
        <w:tc>
          <w:tcPr>
            <w:tcW w:w="1755" w:type="dxa"/>
            <w:noWrap w:val="0"/>
            <w:vAlign w:val="top"/>
          </w:tcPr>
          <w:p>
            <w:pPr>
              <w:spacing w:line="250" w:lineRule="auto"/>
              <w:jc w:val="center"/>
              <w:rPr>
                <w:rFonts w:ascii="Arial"/>
                <w:sz w:val="21"/>
              </w:rPr>
            </w:pPr>
          </w:p>
          <w:p>
            <w:pPr>
              <w:spacing w:line="250" w:lineRule="auto"/>
              <w:jc w:val="center"/>
              <w:rPr>
                <w:rFonts w:ascii="Arial"/>
                <w:sz w:val="21"/>
              </w:rPr>
            </w:pPr>
          </w:p>
          <w:p>
            <w:pPr>
              <w:pStyle w:val="8"/>
              <w:spacing w:before="78" w:line="264" w:lineRule="auto"/>
              <w:ind w:left="116" w:right="98" w:hanging="7"/>
              <w:jc w:val="center"/>
            </w:pPr>
            <w:r>
              <w:t>《排污许可管理条例》</w:t>
            </w:r>
          </w:p>
        </w:tc>
        <w:tc>
          <w:tcPr>
            <w:tcW w:w="1695" w:type="dxa"/>
            <w:noWrap w:val="0"/>
            <w:vAlign w:val="center"/>
          </w:tcPr>
          <w:p>
            <w:pPr>
              <w:pStyle w:val="8"/>
              <w:spacing w:before="78" w:line="262" w:lineRule="auto"/>
              <w:ind w:left="110" w:right="97" w:firstLine="44"/>
              <w:jc w:val="center"/>
            </w:pPr>
            <w:r>
              <w:t>已核发排污许可证的排污</w:t>
            </w:r>
            <w:r>
              <w:rPr>
                <w:rFonts w:hint="eastAsia"/>
                <w:lang w:val="en-US" w:eastAsia="zh-CN"/>
              </w:rPr>
              <w:t xml:space="preserve"> </w:t>
            </w:r>
            <w:r>
              <w:t>单位</w:t>
            </w:r>
          </w:p>
        </w:tc>
        <w:tc>
          <w:tcPr>
            <w:tcW w:w="1695" w:type="dxa"/>
            <w:noWrap w:val="0"/>
            <w:vAlign w:val="top"/>
          </w:tcPr>
          <w:p>
            <w:pPr>
              <w:spacing w:line="320" w:lineRule="auto"/>
              <w:jc w:val="center"/>
              <w:rPr>
                <w:rFonts w:ascii="Times New Roman"/>
                <w:sz w:val="21"/>
              </w:rPr>
            </w:pPr>
          </w:p>
          <w:p>
            <w:pPr>
              <w:spacing w:line="320" w:lineRule="auto"/>
              <w:jc w:val="center"/>
              <w:rPr>
                <w:rFonts w:ascii="Times New Roman"/>
                <w:sz w:val="21"/>
              </w:rPr>
            </w:pPr>
          </w:p>
          <w:p>
            <w:pPr>
              <w:spacing w:before="69" w:line="315" w:lineRule="exact"/>
              <w:ind w:left="689"/>
              <w:rPr>
                <w:rFonts w:ascii="Times New Roman" w:hAnsi="Times New Roman" w:eastAsia="Times New Roman" w:cs="Times New Roman"/>
                <w:sz w:val="24"/>
                <w:szCs w:val="24"/>
              </w:rPr>
            </w:pPr>
            <w:r>
              <w:rPr>
                <w:rFonts w:ascii="Times New Roman" w:hAnsi="Times New Roman" w:eastAsia="Times New Roman" w:cs="Times New Roman"/>
                <w:spacing w:val="-6"/>
                <w:position w:val="2"/>
                <w:sz w:val="24"/>
                <w:szCs w:val="24"/>
              </w:rPr>
              <w:t>5%</w:t>
            </w:r>
          </w:p>
        </w:tc>
        <w:tc>
          <w:tcPr>
            <w:tcW w:w="735" w:type="dxa"/>
            <w:noWrap w:val="0"/>
            <w:vAlign w:val="center"/>
          </w:tcPr>
          <w:p>
            <w:pPr>
              <w:pStyle w:val="8"/>
              <w:spacing w:before="78" w:line="269" w:lineRule="auto"/>
              <w:ind w:left="0" w:right="152" w:firstLine="0"/>
              <w:jc w:val="center"/>
              <w:rPr>
                <w:rFonts w:hint="default" w:ascii="Times New Roman" w:hAnsi="Times New Roman" w:eastAsia="仿宋" w:cs="Times New Roman"/>
                <w:lang w:val="en-US" w:eastAsia="zh-CN"/>
              </w:rPr>
            </w:pPr>
            <w:r>
              <w:rPr>
                <w:rFonts w:hint="default"/>
                <w:lang w:val="en-US" w:eastAsia="zh-CN"/>
              </w:rPr>
              <w:t>4月-1</w:t>
            </w:r>
            <w:r>
              <w:rPr>
                <w:rFonts w:hint="eastAsia"/>
                <w:lang w:val="en-US" w:eastAsia="zh-CN"/>
              </w:rPr>
              <w:t>2月</w:t>
            </w:r>
          </w:p>
        </w:tc>
        <w:tc>
          <w:tcPr>
            <w:tcW w:w="1965" w:type="dxa"/>
            <w:noWrap w:val="0"/>
            <w:vAlign w:val="top"/>
          </w:tcPr>
          <w:p>
            <w:pPr>
              <w:spacing w:line="250" w:lineRule="auto"/>
              <w:jc w:val="center"/>
              <w:rPr>
                <w:rFonts w:ascii="Arial"/>
                <w:sz w:val="21"/>
              </w:rPr>
            </w:pPr>
          </w:p>
          <w:p>
            <w:pPr>
              <w:pStyle w:val="8"/>
              <w:spacing w:before="78" w:line="263" w:lineRule="auto"/>
              <w:ind w:left="0" w:right="96" w:firstLine="0"/>
              <w:jc w:val="center"/>
              <w:rPr>
                <w:spacing w:val="-4"/>
              </w:rPr>
            </w:pPr>
            <w:r>
              <w:rPr>
                <w:spacing w:val="7"/>
              </w:rPr>
              <w:t>自行监测环境管</w:t>
            </w:r>
            <w:r>
              <w:rPr>
                <w:spacing w:val="-4"/>
              </w:rPr>
              <w:t>理制度落实</w:t>
            </w:r>
          </w:p>
          <w:p>
            <w:pPr>
              <w:pStyle w:val="8"/>
              <w:spacing w:before="78" w:line="263" w:lineRule="auto"/>
              <w:ind w:left="0" w:right="96" w:firstLine="0"/>
              <w:jc w:val="center"/>
            </w:pPr>
            <w:r>
              <w:rPr>
                <w:spacing w:val="-4"/>
              </w:rPr>
              <w:t>情况</w:t>
            </w:r>
          </w:p>
        </w:tc>
        <w:tc>
          <w:tcPr>
            <w:tcW w:w="750" w:type="dxa"/>
            <w:noWrap w:val="0"/>
            <w:vAlign w:val="center"/>
          </w:tcPr>
          <w:p>
            <w:pPr>
              <w:pStyle w:val="8"/>
              <w:spacing w:before="78" w:line="218" w:lineRule="auto"/>
              <w:ind w:left="0"/>
              <w:jc w:val="center"/>
            </w:pPr>
            <w:r>
              <w:rPr>
                <w:spacing w:val="-5"/>
              </w:rPr>
              <w:t>全</w:t>
            </w:r>
            <w:r>
              <w:rPr>
                <w:rFonts w:hint="eastAsia"/>
                <w:spacing w:val="-5"/>
                <w:lang w:val="en-US" w:eastAsia="zh-CN"/>
              </w:rPr>
              <w:t>市</w:t>
            </w:r>
            <w:r>
              <w:rPr>
                <w:spacing w:val="-17"/>
              </w:rPr>
              <w:t>同步</w:t>
            </w:r>
            <w:r>
              <w:rPr>
                <w:spacing w:val="-9"/>
              </w:rPr>
              <w:t>开展</w:t>
            </w:r>
          </w:p>
        </w:tc>
        <w:tc>
          <w:tcPr>
            <w:tcW w:w="885" w:type="dxa"/>
            <w:noWrap w:val="0"/>
            <w:vAlign w:val="center"/>
          </w:tcPr>
          <w:p>
            <w:pPr>
              <w:pStyle w:val="8"/>
              <w:spacing w:before="78" w:line="218" w:lineRule="auto"/>
              <w:ind w:left="0"/>
              <w:jc w:val="center"/>
            </w:pPr>
            <w:r>
              <w:rPr>
                <w:spacing w:val="-9"/>
              </w:rPr>
              <w:t>监督</w:t>
            </w:r>
          </w:p>
          <w:p>
            <w:pPr>
              <w:pStyle w:val="8"/>
              <w:spacing w:before="57" w:line="215" w:lineRule="auto"/>
              <w:ind w:left="0" w:leftChars="0"/>
              <w:jc w:val="center"/>
            </w:pPr>
            <w:r>
              <w:rPr>
                <w:spacing w:val="-4"/>
              </w:rPr>
              <w:t>检查</w:t>
            </w:r>
          </w:p>
        </w:tc>
        <w:tc>
          <w:tcPr>
            <w:tcW w:w="1230" w:type="dxa"/>
            <w:noWrap w:val="0"/>
            <w:vAlign w:val="center"/>
          </w:tcPr>
          <w:p>
            <w:pPr>
              <w:pStyle w:val="8"/>
              <w:spacing w:before="78" w:line="217" w:lineRule="auto"/>
              <w:ind w:left="169" w:leftChars="0"/>
            </w:pPr>
            <w:r>
              <w:rPr>
                <w:spacing w:val="-7"/>
              </w:rPr>
              <w:t>第</w:t>
            </w:r>
            <w:r>
              <w:rPr>
                <w:rFonts w:hint="eastAsia"/>
                <w:spacing w:val="-7"/>
                <w:lang w:val="en-US" w:eastAsia="zh-CN"/>
              </w:rPr>
              <w:t>二、三、四</w:t>
            </w:r>
            <w:r>
              <w:rPr>
                <w:spacing w:val="-7"/>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495" w:type="dxa"/>
            <w:noWrap w:val="0"/>
            <w:vAlign w:val="top"/>
          </w:tcPr>
          <w:p>
            <w:pPr>
              <w:spacing w:line="473" w:lineRule="auto"/>
              <w:rPr>
                <w:rFonts w:ascii="Arial"/>
                <w:sz w:val="21"/>
              </w:rPr>
            </w:pPr>
          </w:p>
          <w:p>
            <w:pPr>
              <w:spacing w:before="69" w:line="315" w:lineRule="exact"/>
              <w:ind w:left="134"/>
              <w:rPr>
                <w:rFonts w:hint="eastAsia" w:ascii="Times New Roman" w:hAnsi="Times New Roman" w:eastAsia="宋体" w:cs="Times New Roman"/>
                <w:spacing w:val="-3"/>
                <w:position w:val="1"/>
                <w:sz w:val="24"/>
                <w:szCs w:val="24"/>
                <w:lang w:val="en-US" w:eastAsia="zh-CN"/>
              </w:rPr>
            </w:pPr>
          </w:p>
          <w:p>
            <w:pPr>
              <w:spacing w:before="69" w:line="315" w:lineRule="exact"/>
              <w:ind w:left="134"/>
              <w:rPr>
                <w:rFonts w:ascii="Times New Roman" w:hAnsi="Times New Roman" w:eastAsia="Times New Roman" w:cs="Times New Roman"/>
                <w:sz w:val="24"/>
                <w:szCs w:val="24"/>
              </w:rPr>
            </w:pPr>
            <w:r>
              <w:rPr>
                <w:rFonts w:hint="eastAsia" w:ascii="Times New Roman" w:hAnsi="Times New Roman" w:eastAsia="宋体" w:cs="Times New Roman"/>
                <w:spacing w:val="-3"/>
                <w:position w:val="1"/>
                <w:sz w:val="24"/>
                <w:szCs w:val="24"/>
                <w:lang w:val="en-US" w:eastAsia="zh-CN"/>
              </w:rPr>
              <w:t>1</w:t>
            </w:r>
            <w:r>
              <w:rPr>
                <w:rFonts w:ascii="Times New Roman" w:hAnsi="Times New Roman" w:eastAsia="Times New Roman" w:cs="Times New Roman"/>
                <w:spacing w:val="-3"/>
                <w:position w:val="1"/>
                <w:sz w:val="24"/>
                <w:szCs w:val="24"/>
              </w:rPr>
              <w:t>1</w:t>
            </w:r>
          </w:p>
        </w:tc>
        <w:tc>
          <w:tcPr>
            <w:tcW w:w="1140" w:type="dxa"/>
            <w:noWrap w:val="0"/>
            <w:vAlign w:val="top"/>
          </w:tcPr>
          <w:p>
            <w:pPr>
              <w:pStyle w:val="8"/>
              <w:spacing w:before="242" w:line="216" w:lineRule="auto"/>
              <w:ind w:left="203"/>
              <w:jc w:val="center"/>
              <w:rPr>
                <w:spacing w:val="-4"/>
              </w:rPr>
            </w:pPr>
          </w:p>
          <w:p>
            <w:pPr>
              <w:pStyle w:val="8"/>
              <w:spacing w:before="242" w:line="216" w:lineRule="auto"/>
              <w:ind w:left="203"/>
            </w:pPr>
            <w:r>
              <w:rPr>
                <w:spacing w:val="-4"/>
              </w:rPr>
              <w:t>核与辐</w:t>
            </w:r>
          </w:p>
          <w:p>
            <w:pPr>
              <w:pStyle w:val="8"/>
              <w:spacing w:before="59" w:line="262" w:lineRule="auto"/>
              <w:ind w:left="438" w:leftChars="0" w:right="197" w:rightChars="0" w:hanging="224" w:firstLineChars="0"/>
              <w:jc w:val="center"/>
              <w:rPr>
                <w:rFonts w:hint="eastAsia"/>
                <w:lang w:val="en-US" w:eastAsia="zh-CN"/>
              </w:rPr>
            </w:pPr>
            <w:r>
              <w:rPr>
                <w:spacing w:val="-9"/>
              </w:rPr>
              <w:t>射领域</w:t>
            </w:r>
            <w:r>
              <w:rPr>
                <w:spacing w:val="1"/>
              </w:rPr>
              <w:t xml:space="preserve"> </w:t>
            </w:r>
            <w:r>
              <w:t>检</w:t>
            </w:r>
            <w:r>
              <w:rPr>
                <w:spacing w:val="-4"/>
              </w:rPr>
              <w:t>查</w:t>
            </w:r>
          </w:p>
        </w:tc>
        <w:tc>
          <w:tcPr>
            <w:tcW w:w="1755" w:type="dxa"/>
            <w:noWrap w:val="0"/>
            <w:vAlign w:val="top"/>
          </w:tcPr>
          <w:p>
            <w:pPr>
              <w:pStyle w:val="8"/>
              <w:spacing w:before="243" w:line="262" w:lineRule="auto"/>
              <w:ind w:left="119" w:leftChars="0" w:right="98" w:rightChars="0" w:hanging="10" w:firstLineChars="0"/>
              <w:jc w:val="center"/>
              <w:rPr>
                <w:spacing w:val="20"/>
              </w:rPr>
            </w:pPr>
          </w:p>
          <w:p>
            <w:pPr>
              <w:pStyle w:val="8"/>
              <w:spacing w:before="243" w:line="262" w:lineRule="auto"/>
              <w:ind w:left="119" w:leftChars="0" w:right="98" w:rightChars="0" w:hanging="10" w:firstLineChars="0"/>
              <w:jc w:val="center"/>
            </w:pPr>
            <w:r>
              <w:rPr>
                <w:spacing w:val="20"/>
              </w:rPr>
              <w:t>《中华人民共</w:t>
            </w:r>
            <w:r>
              <w:rPr>
                <w:spacing w:val="18"/>
              </w:rPr>
              <w:t>和国放射性污</w:t>
            </w:r>
            <w:r>
              <w:rPr>
                <w:spacing w:val="-5"/>
              </w:rPr>
              <w:t>染防治法》</w:t>
            </w:r>
          </w:p>
        </w:tc>
        <w:tc>
          <w:tcPr>
            <w:tcW w:w="1695" w:type="dxa"/>
            <w:noWrap w:val="0"/>
            <w:vAlign w:val="center"/>
          </w:tcPr>
          <w:p>
            <w:pPr>
              <w:pStyle w:val="8"/>
              <w:spacing w:before="78" w:line="264" w:lineRule="auto"/>
              <w:ind w:left="116" w:right="98" w:hanging="7"/>
              <w:jc w:val="center"/>
            </w:pPr>
            <w:r>
              <w:rPr>
                <w:lang w:val="en-US" w:eastAsia="en-US"/>
              </w:rPr>
              <w:t>放射性同位素与射线装置使用单位、伴生放射性矿开发利用单位、放射性物品运输托运人、金属熔炼企业</w:t>
            </w:r>
          </w:p>
        </w:tc>
        <w:tc>
          <w:tcPr>
            <w:tcW w:w="1695" w:type="dxa"/>
            <w:noWrap w:val="0"/>
            <w:vAlign w:val="top"/>
          </w:tcPr>
          <w:p>
            <w:pPr>
              <w:spacing w:line="320" w:lineRule="auto"/>
              <w:jc w:val="center"/>
              <w:rPr>
                <w:rFonts w:ascii="Arial"/>
                <w:sz w:val="21"/>
              </w:rPr>
            </w:pPr>
          </w:p>
          <w:p>
            <w:pPr>
              <w:spacing w:line="320" w:lineRule="auto"/>
              <w:jc w:val="center"/>
              <w:rPr>
                <w:rFonts w:ascii="Arial"/>
                <w:sz w:val="21"/>
              </w:rPr>
            </w:pPr>
          </w:p>
          <w:p>
            <w:pPr>
              <w:spacing w:before="69" w:line="315" w:lineRule="exact"/>
              <w:ind w:left="0" w:leftChars="0" w:firstLine="456" w:firstLineChars="200"/>
              <w:rPr>
                <w:rFonts w:hint="eastAsia" w:ascii="Times New Roman" w:hAnsi="Times New Roman" w:eastAsia="宋体" w:cs="Times New Roman"/>
                <w:spacing w:val="-6"/>
                <w:position w:val="2"/>
                <w:sz w:val="24"/>
                <w:szCs w:val="24"/>
                <w:lang w:val="en-US" w:eastAsia="zh-CN"/>
              </w:rPr>
            </w:pPr>
          </w:p>
          <w:p>
            <w:pPr>
              <w:spacing w:before="69" w:line="315" w:lineRule="exact"/>
              <w:ind w:left="0" w:leftChars="0" w:firstLine="456" w:firstLineChars="200"/>
            </w:pPr>
            <w:r>
              <w:rPr>
                <w:rFonts w:hint="eastAsia" w:ascii="Times New Roman" w:hAnsi="Times New Roman" w:eastAsia="宋体" w:cs="Times New Roman"/>
                <w:spacing w:val="-6"/>
                <w:position w:val="2"/>
                <w:sz w:val="24"/>
                <w:szCs w:val="24"/>
                <w:lang w:val="en-US" w:eastAsia="zh-CN"/>
              </w:rPr>
              <w:t>10</w:t>
            </w:r>
            <w:r>
              <w:rPr>
                <w:rFonts w:ascii="Times New Roman" w:hAnsi="Times New Roman" w:eastAsia="Times New Roman" w:cs="Times New Roman"/>
                <w:spacing w:val="-6"/>
                <w:position w:val="2"/>
                <w:sz w:val="24"/>
                <w:szCs w:val="24"/>
              </w:rPr>
              <w:t>%</w:t>
            </w:r>
          </w:p>
        </w:tc>
        <w:tc>
          <w:tcPr>
            <w:tcW w:w="735" w:type="dxa"/>
            <w:noWrap w:val="0"/>
            <w:vAlign w:val="center"/>
          </w:tcPr>
          <w:p>
            <w:pPr>
              <w:pStyle w:val="8"/>
              <w:spacing w:before="78" w:line="269" w:lineRule="auto"/>
              <w:ind w:left="0" w:leftChars="0" w:right="152" w:rightChars="0" w:firstLine="0" w:firstLineChars="0"/>
              <w:jc w:val="center"/>
            </w:pPr>
            <w:r>
              <w:rPr>
                <w:rFonts w:hint="default"/>
                <w:lang w:val="en-US" w:eastAsia="zh-CN"/>
              </w:rPr>
              <w:t>4月-1</w:t>
            </w:r>
            <w:r>
              <w:rPr>
                <w:rFonts w:hint="eastAsia"/>
                <w:lang w:val="en-US" w:eastAsia="zh-CN"/>
              </w:rPr>
              <w:t>2月</w:t>
            </w:r>
          </w:p>
        </w:tc>
        <w:tc>
          <w:tcPr>
            <w:tcW w:w="1965" w:type="dxa"/>
            <w:noWrap w:val="0"/>
            <w:vAlign w:val="top"/>
          </w:tcPr>
          <w:p>
            <w:pPr>
              <w:pStyle w:val="8"/>
              <w:spacing w:before="78" w:line="300" w:lineRule="exact"/>
              <w:ind w:left="113" w:right="96" w:hanging="6"/>
              <w:jc w:val="center"/>
            </w:pPr>
            <w:r>
              <w:rPr>
                <w:lang w:val="en-US" w:eastAsia="en-US"/>
              </w:rPr>
              <w:t>放射性污染防治、废旧放射源或放射性固体废物的贮存、处置情况、工作人员技术培训和考核情况、放射性物品运输安全等情况</w:t>
            </w:r>
          </w:p>
        </w:tc>
        <w:tc>
          <w:tcPr>
            <w:tcW w:w="750" w:type="dxa"/>
            <w:noWrap w:val="0"/>
            <w:vAlign w:val="center"/>
          </w:tcPr>
          <w:p>
            <w:pPr>
              <w:pStyle w:val="8"/>
              <w:spacing w:before="78" w:line="218" w:lineRule="auto"/>
              <w:ind w:left="0" w:leftChars="0"/>
              <w:jc w:val="center"/>
            </w:pPr>
            <w:r>
              <w:rPr>
                <w:spacing w:val="-5"/>
              </w:rPr>
              <w:t>全</w:t>
            </w:r>
            <w:r>
              <w:rPr>
                <w:rFonts w:hint="eastAsia"/>
                <w:spacing w:val="-5"/>
                <w:lang w:val="en-US" w:eastAsia="zh-CN"/>
              </w:rPr>
              <w:t>市</w:t>
            </w:r>
            <w:r>
              <w:rPr>
                <w:spacing w:val="-17"/>
              </w:rPr>
              <w:t>同步</w:t>
            </w:r>
            <w:r>
              <w:rPr>
                <w:spacing w:val="-9"/>
              </w:rPr>
              <w:t>开展</w:t>
            </w:r>
          </w:p>
        </w:tc>
        <w:tc>
          <w:tcPr>
            <w:tcW w:w="885" w:type="dxa"/>
            <w:noWrap w:val="0"/>
            <w:vAlign w:val="center"/>
          </w:tcPr>
          <w:p>
            <w:pPr>
              <w:pStyle w:val="8"/>
              <w:spacing w:before="78" w:line="218" w:lineRule="auto"/>
              <w:ind w:left="0"/>
              <w:jc w:val="center"/>
            </w:pPr>
            <w:r>
              <w:rPr>
                <w:spacing w:val="-9"/>
              </w:rPr>
              <w:t>监督</w:t>
            </w:r>
          </w:p>
          <w:p>
            <w:pPr>
              <w:pStyle w:val="8"/>
              <w:spacing w:before="57" w:line="215" w:lineRule="auto"/>
              <w:ind w:left="0" w:leftChars="0"/>
              <w:jc w:val="center"/>
            </w:pPr>
            <w:r>
              <w:rPr>
                <w:spacing w:val="-4"/>
              </w:rPr>
              <w:t>检查</w:t>
            </w:r>
          </w:p>
        </w:tc>
        <w:tc>
          <w:tcPr>
            <w:tcW w:w="1230" w:type="dxa"/>
            <w:noWrap w:val="0"/>
            <w:vAlign w:val="center"/>
          </w:tcPr>
          <w:p>
            <w:pPr>
              <w:pStyle w:val="8"/>
              <w:spacing w:before="78" w:line="264" w:lineRule="auto"/>
              <w:ind w:left="116" w:right="98" w:hanging="7"/>
            </w:pPr>
            <w:r>
              <w:t>第</w:t>
            </w:r>
            <w:r>
              <w:rPr>
                <w:rFonts w:hint="eastAsia"/>
                <w:lang w:val="en-US" w:eastAsia="zh-CN"/>
              </w:rPr>
              <w:t>二、三、四</w:t>
            </w:r>
            <w: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495" w:type="dxa"/>
            <w:noWrap w:val="0"/>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9" w:line="315" w:lineRule="exact"/>
              <w:ind w:left="134" w:leftChars="0"/>
              <w:rPr>
                <w:rFonts w:hint="eastAsia" w:ascii="Times New Roman" w:hAnsi="Times New Roman" w:eastAsia="宋体" w:cs="Times New Roman"/>
                <w:spacing w:val="-6"/>
                <w:kern w:val="2"/>
                <w:sz w:val="24"/>
                <w:szCs w:val="24"/>
                <w:lang w:val="en-US" w:eastAsia="zh-CN" w:bidi="ar-SA"/>
              </w:rPr>
            </w:pPr>
            <w:r>
              <w:rPr>
                <w:rFonts w:hint="eastAsia" w:ascii="Times New Roman" w:hAnsi="Times New Roman" w:eastAsia="宋体" w:cs="Times New Roman"/>
                <w:spacing w:val="-3"/>
                <w:position w:val="1"/>
                <w:sz w:val="24"/>
                <w:szCs w:val="24"/>
                <w:lang w:val="en-US" w:eastAsia="zh-CN"/>
              </w:rPr>
              <w:t>12</w:t>
            </w:r>
          </w:p>
        </w:tc>
        <w:tc>
          <w:tcPr>
            <w:tcW w:w="1140" w:type="dxa"/>
            <w:noWrap w:val="0"/>
            <w:vAlign w:val="top"/>
          </w:tcPr>
          <w:p>
            <w:pPr>
              <w:pStyle w:val="8"/>
              <w:spacing w:before="78" w:line="264" w:lineRule="auto"/>
              <w:ind w:left="116" w:leftChars="0" w:right="98" w:rightChars="0" w:hanging="7" w:firstLineChars="0"/>
              <w:jc w:val="center"/>
              <w:rPr>
                <w:rFonts w:hint="eastAsia"/>
                <w:lang w:val="en-US" w:eastAsia="zh-CN"/>
              </w:rPr>
            </w:pPr>
            <w:r>
              <w:rPr>
                <w:rFonts w:hint="eastAsia"/>
                <w:lang w:val="en-US" w:eastAsia="zh-CN"/>
              </w:rPr>
              <w:t>化工园区突发水污染事件多级防控体系</w:t>
            </w:r>
          </w:p>
          <w:p>
            <w:pPr>
              <w:pStyle w:val="8"/>
              <w:spacing w:before="78" w:line="264" w:lineRule="auto"/>
              <w:ind w:left="116" w:leftChars="0" w:right="98" w:rightChars="0" w:hanging="7" w:firstLineChars="0"/>
              <w:jc w:val="center"/>
              <w:rPr>
                <w:rFonts w:ascii="仿宋" w:hAnsi="仿宋" w:eastAsia="仿宋" w:cs="仿宋"/>
                <w:spacing w:val="-6"/>
                <w:kern w:val="2"/>
                <w:sz w:val="24"/>
                <w:szCs w:val="24"/>
                <w:lang w:val="en-US" w:eastAsia="en-US" w:bidi="ar-SA"/>
              </w:rPr>
            </w:pPr>
            <w:r>
              <w:rPr>
                <w:rFonts w:hint="eastAsia"/>
                <w:lang w:val="en-US" w:eastAsia="zh-CN"/>
              </w:rPr>
              <w:t>检查</w:t>
            </w:r>
          </w:p>
        </w:tc>
        <w:tc>
          <w:tcPr>
            <w:tcW w:w="1755" w:type="dxa"/>
            <w:noWrap w:val="0"/>
            <w:vAlign w:val="top"/>
          </w:tcPr>
          <w:p>
            <w:pPr>
              <w:pStyle w:val="8"/>
              <w:spacing w:before="78" w:line="264" w:lineRule="auto"/>
              <w:ind w:left="116" w:leftChars="0" w:right="98" w:rightChars="0" w:hanging="7" w:firstLineChars="0"/>
              <w:jc w:val="center"/>
              <w:rPr>
                <w:rFonts w:hint="eastAsia" w:ascii="仿宋" w:hAnsi="仿宋" w:eastAsia="仿宋" w:cs="仿宋"/>
                <w:spacing w:val="-6"/>
                <w:kern w:val="2"/>
                <w:sz w:val="24"/>
                <w:szCs w:val="24"/>
                <w:lang w:val="en-US" w:eastAsia="zh-CN" w:bidi="ar-SA"/>
              </w:rPr>
            </w:pPr>
            <w:r>
              <w:rPr>
                <w:rFonts w:hint="eastAsia"/>
                <w:lang w:val="en-US" w:eastAsia="zh-CN"/>
              </w:rPr>
              <w:t>《浙江省化工园区突发水污染事件多级防控体系建设提升工作 方案（2023—2025年）》</w:t>
            </w:r>
          </w:p>
        </w:tc>
        <w:tc>
          <w:tcPr>
            <w:tcW w:w="1695" w:type="dxa"/>
            <w:noWrap w:val="0"/>
            <w:vAlign w:val="center"/>
          </w:tcPr>
          <w:p>
            <w:pPr>
              <w:pStyle w:val="8"/>
              <w:spacing w:before="78" w:line="264" w:lineRule="auto"/>
              <w:ind w:left="116" w:leftChars="0" w:right="98" w:rightChars="0" w:hanging="7" w:firstLineChars="0"/>
              <w:rPr>
                <w:rFonts w:hint="eastAsia" w:ascii="仿宋" w:hAnsi="仿宋" w:eastAsia="仿宋" w:cs="仿宋"/>
                <w:spacing w:val="-6"/>
                <w:kern w:val="2"/>
                <w:sz w:val="24"/>
                <w:szCs w:val="24"/>
                <w:lang w:val="en-US" w:eastAsia="en-US" w:bidi="ar-SA"/>
              </w:rPr>
            </w:pPr>
            <w:r>
              <w:rPr>
                <w:rFonts w:hint="eastAsia"/>
                <w:lang w:val="en-US" w:eastAsia="zh-CN"/>
              </w:rPr>
              <w:t>2个化工园区</w:t>
            </w:r>
          </w:p>
        </w:tc>
        <w:tc>
          <w:tcPr>
            <w:tcW w:w="1695" w:type="dxa"/>
            <w:noWrap w:val="0"/>
            <w:vAlign w:val="top"/>
          </w:tcPr>
          <w:p>
            <w:pPr>
              <w:pStyle w:val="8"/>
              <w:spacing w:before="78" w:line="264" w:lineRule="auto"/>
              <w:ind w:left="116" w:leftChars="0" w:right="98" w:rightChars="0" w:hanging="7" w:firstLineChars="0"/>
              <w:rPr>
                <w:rFonts w:hint="eastAsia" w:ascii="仿宋" w:hAnsi="仿宋" w:eastAsia="仿宋" w:cs="仿宋"/>
                <w:spacing w:val="-6"/>
                <w:kern w:val="2"/>
                <w:sz w:val="24"/>
                <w:szCs w:val="24"/>
                <w:lang w:val="en-US" w:eastAsia="zh-CN" w:bidi="ar-SA"/>
              </w:rPr>
            </w:pPr>
            <w:r>
              <w:rPr>
                <w:rFonts w:hint="eastAsia"/>
                <w:lang w:val="en-US" w:eastAsia="zh-CN"/>
              </w:rPr>
              <w:t>开发区和遂昌化工园区</w:t>
            </w:r>
          </w:p>
        </w:tc>
        <w:tc>
          <w:tcPr>
            <w:tcW w:w="735" w:type="dxa"/>
            <w:noWrap w:val="0"/>
            <w:vAlign w:val="center"/>
          </w:tcPr>
          <w:p>
            <w:pPr>
              <w:pStyle w:val="8"/>
              <w:spacing w:before="78" w:line="264" w:lineRule="auto"/>
              <w:ind w:left="116" w:leftChars="0" w:right="98" w:rightChars="0" w:hanging="7" w:firstLineChars="0"/>
              <w:jc w:val="center"/>
              <w:rPr>
                <w:rFonts w:hint="default" w:ascii="仿宋" w:hAnsi="仿宋" w:eastAsia="仿宋" w:cs="仿宋"/>
                <w:spacing w:val="-6"/>
                <w:kern w:val="2"/>
                <w:sz w:val="24"/>
                <w:szCs w:val="24"/>
                <w:lang w:val="en-US" w:eastAsia="zh-CN" w:bidi="ar-SA"/>
              </w:rPr>
            </w:pPr>
            <w:r>
              <w:rPr>
                <w:rFonts w:hint="eastAsia"/>
                <w:lang w:val="en-US" w:eastAsia="zh-CN"/>
              </w:rPr>
              <w:t>4月-12月</w:t>
            </w:r>
          </w:p>
        </w:tc>
        <w:tc>
          <w:tcPr>
            <w:tcW w:w="1965" w:type="dxa"/>
            <w:noWrap w:val="0"/>
            <w:vAlign w:val="top"/>
          </w:tcPr>
          <w:p>
            <w:pPr>
              <w:pStyle w:val="8"/>
              <w:spacing w:before="78" w:line="264" w:lineRule="auto"/>
              <w:ind w:left="116" w:leftChars="0" w:right="98" w:rightChars="0" w:hanging="7" w:firstLineChars="0"/>
              <w:jc w:val="center"/>
              <w:rPr>
                <w:rFonts w:hint="eastAsia" w:ascii="仿宋" w:hAnsi="仿宋" w:eastAsia="仿宋" w:cs="仿宋"/>
                <w:spacing w:val="-6"/>
                <w:kern w:val="2"/>
                <w:sz w:val="24"/>
                <w:szCs w:val="24"/>
                <w:lang w:val="en-US" w:eastAsia="en-US" w:bidi="ar-SA"/>
              </w:rPr>
            </w:pPr>
            <w:r>
              <w:rPr>
                <w:rFonts w:hint="eastAsia"/>
                <w:lang w:val="en-US" w:eastAsia="zh-CN"/>
              </w:rPr>
              <w:t>“一园一策 一图”中应急预案、应急池、应急阀门、应急物资、应急队伍等相关内容落实情况</w:t>
            </w:r>
          </w:p>
        </w:tc>
        <w:tc>
          <w:tcPr>
            <w:tcW w:w="750" w:type="dxa"/>
            <w:noWrap w:val="0"/>
            <w:vAlign w:val="center"/>
          </w:tcPr>
          <w:p>
            <w:pPr>
              <w:pStyle w:val="8"/>
              <w:spacing w:before="78" w:line="264" w:lineRule="auto"/>
              <w:ind w:left="116" w:leftChars="0" w:right="98" w:rightChars="0" w:hanging="7" w:firstLineChars="0"/>
              <w:jc w:val="center"/>
              <w:rPr>
                <w:rFonts w:hint="eastAsia" w:ascii="仿宋" w:hAnsi="仿宋" w:eastAsia="仿宋" w:cs="仿宋"/>
                <w:spacing w:val="-6"/>
                <w:kern w:val="2"/>
                <w:sz w:val="24"/>
                <w:szCs w:val="24"/>
                <w:lang w:val="en-US" w:eastAsia="zh-CN" w:bidi="ar-SA"/>
              </w:rPr>
            </w:pPr>
            <w:r>
              <w:rPr>
                <w:rFonts w:hint="eastAsia"/>
                <w:lang w:val="en-US" w:eastAsia="zh-CN"/>
              </w:rPr>
              <w:t>市级统筹</w:t>
            </w:r>
          </w:p>
        </w:tc>
        <w:tc>
          <w:tcPr>
            <w:tcW w:w="885" w:type="dxa"/>
            <w:noWrap w:val="0"/>
            <w:vAlign w:val="center"/>
          </w:tcPr>
          <w:p>
            <w:pPr>
              <w:pStyle w:val="8"/>
              <w:spacing w:before="78" w:line="264" w:lineRule="auto"/>
              <w:ind w:left="116" w:right="98" w:hanging="7"/>
              <w:jc w:val="center"/>
              <w:rPr>
                <w:rFonts w:hint="eastAsia"/>
                <w:lang w:val="en-US" w:eastAsia="zh-CN"/>
              </w:rPr>
            </w:pPr>
            <w:r>
              <w:rPr>
                <w:rFonts w:hint="eastAsia"/>
                <w:lang w:val="en-US" w:eastAsia="zh-CN"/>
              </w:rPr>
              <w:t>监督</w:t>
            </w:r>
          </w:p>
          <w:p>
            <w:pPr>
              <w:pStyle w:val="8"/>
              <w:spacing w:before="78" w:line="264" w:lineRule="auto"/>
              <w:ind w:left="116" w:leftChars="0" w:right="98" w:rightChars="0" w:hanging="7" w:firstLineChars="0"/>
              <w:jc w:val="center"/>
              <w:rPr>
                <w:rFonts w:hint="eastAsia" w:ascii="仿宋" w:hAnsi="仿宋" w:eastAsia="仿宋" w:cs="仿宋"/>
                <w:spacing w:val="-6"/>
                <w:kern w:val="2"/>
                <w:sz w:val="24"/>
                <w:szCs w:val="24"/>
                <w:lang w:val="en-US" w:eastAsia="zh-CN" w:bidi="ar-SA"/>
              </w:rPr>
            </w:pPr>
            <w:r>
              <w:rPr>
                <w:rFonts w:hint="eastAsia"/>
                <w:lang w:val="en-US" w:eastAsia="zh-CN"/>
              </w:rPr>
              <w:t>检查</w:t>
            </w:r>
          </w:p>
        </w:tc>
        <w:tc>
          <w:tcPr>
            <w:tcW w:w="1230" w:type="dxa"/>
            <w:noWrap w:val="0"/>
            <w:vAlign w:val="center"/>
          </w:tcPr>
          <w:p>
            <w:pPr>
              <w:pStyle w:val="8"/>
              <w:spacing w:before="78" w:line="264" w:lineRule="auto"/>
              <w:ind w:left="116" w:leftChars="0" w:right="98" w:rightChars="0" w:hanging="7" w:firstLineChars="0"/>
              <w:rPr>
                <w:rFonts w:hint="eastAsia" w:ascii="仿宋" w:hAnsi="仿宋" w:eastAsia="仿宋" w:cs="仿宋"/>
                <w:spacing w:val="-6"/>
                <w:kern w:val="2"/>
                <w:sz w:val="24"/>
                <w:szCs w:val="24"/>
                <w:lang w:val="en-US" w:eastAsia="zh-CN" w:bidi="ar-SA"/>
              </w:rPr>
            </w:pPr>
            <w:r>
              <w:rPr>
                <w:rFonts w:hint="eastAsia"/>
                <w:lang w:val="en-US" w:eastAsia="zh-CN"/>
              </w:rPr>
              <w:t>第二、三、四季度</w:t>
            </w:r>
          </w:p>
        </w:tc>
      </w:tr>
    </w:tbl>
    <w:p>
      <w:pPr>
        <w:rPr>
          <w:rFonts w:ascii="Arial" w:hAnsi="Arial" w:eastAsia="Arial" w:cs="Arial"/>
          <w:sz w:val="21"/>
          <w:szCs w:val="21"/>
        </w:rPr>
        <w:sectPr>
          <w:footerReference r:id="rId7" w:type="default"/>
          <w:pgSz w:w="16839" w:h="11906"/>
          <w:pgMar w:top="1440" w:right="1797" w:bottom="1440" w:left="1797" w:header="0" w:footer="807" w:gutter="0"/>
          <w:pgNumType w:fmt="decimal"/>
          <w:cols w:space="720" w:num="1"/>
        </w:sectPr>
      </w:pPr>
    </w:p>
    <w:tbl>
      <w:tblPr>
        <w:tblStyle w:val="7"/>
        <w:tblpPr w:leftFromText="180" w:rightFromText="180" w:vertAnchor="text" w:horzAnchor="page" w:tblpX="2233" w:tblpY="183"/>
        <w:tblOverlap w:val="never"/>
        <w:tblW w:w="123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1125"/>
        <w:gridCol w:w="1695"/>
        <w:gridCol w:w="1710"/>
        <w:gridCol w:w="1680"/>
        <w:gridCol w:w="750"/>
        <w:gridCol w:w="1965"/>
        <w:gridCol w:w="795"/>
        <w:gridCol w:w="855"/>
        <w:gridCol w:w="1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40" w:type="dxa"/>
            <w:noWrap w:val="0"/>
            <w:textDirection w:val="tbRlV"/>
            <w:vAlign w:val="top"/>
          </w:tcPr>
          <w:p>
            <w:pPr>
              <w:widowControl/>
              <w:kinsoku w:val="0"/>
              <w:autoSpaceDE w:val="0"/>
              <w:autoSpaceDN w:val="0"/>
              <w:adjustRightInd w:val="0"/>
              <w:snapToGrid w:val="0"/>
              <w:spacing w:before="126" w:line="206" w:lineRule="auto"/>
              <w:ind w:left="72"/>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1"/>
                <w:kern w:val="0"/>
                <w:sz w:val="24"/>
                <w:szCs w:val="24"/>
                <w:lang w:eastAsia="en-US"/>
              </w:rPr>
              <w:t>序</w:t>
            </w:r>
            <w:r>
              <w:rPr>
                <w:rFonts w:ascii="黑体" w:hAnsi="黑体" w:eastAsia="黑体" w:cs="黑体"/>
                <w:snapToGrid w:val="0"/>
                <w:color w:val="000000"/>
                <w:spacing w:val="-18"/>
                <w:kern w:val="0"/>
                <w:sz w:val="24"/>
                <w:szCs w:val="24"/>
                <w:lang w:eastAsia="en-US"/>
              </w:rPr>
              <w:t xml:space="preserve"> </w:t>
            </w:r>
            <w:r>
              <w:rPr>
                <w:rFonts w:ascii="黑体" w:hAnsi="黑体" w:eastAsia="黑体" w:cs="黑体"/>
                <w:snapToGrid w:val="0"/>
                <w:color w:val="000000"/>
                <w:spacing w:val="-1"/>
                <w:kern w:val="0"/>
                <w:sz w:val="24"/>
                <w:szCs w:val="24"/>
                <w:lang w:eastAsia="en-US"/>
              </w:rPr>
              <w:t>号</w:t>
            </w:r>
          </w:p>
        </w:tc>
        <w:tc>
          <w:tcPr>
            <w:tcW w:w="1125" w:type="dxa"/>
            <w:noWrap w:val="0"/>
            <w:vAlign w:val="top"/>
          </w:tcPr>
          <w:p>
            <w:pPr>
              <w:widowControl/>
              <w:kinsoku w:val="0"/>
              <w:autoSpaceDE w:val="0"/>
              <w:autoSpaceDN w:val="0"/>
              <w:adjustRightInd w:val="0"/>
              <w:snapToGrid w:val="0"/>
              <w:spacing w:before="72" w:line="219" w:lineRule="auto"/>
              <w:ind w:left="321"/>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4"/>
                <w:kern w:val="0"/>
                <w:sz w:val="24"/>
                <w:szCs w:val="24"/>
                <w:lang w:eastAsia="en-US"/>
              </w:rPr>
              <w:t>检查</w:t>
            </w:r>
          </w:p>
          <w:p>
            <w:pPr>
              <w:widowControl/>
              <w:kinsoku w:val="0"/>
              <w:autoSpaceDE w:val="0"/>
              <w:autoSpaceDN w:val="0"/>
              <w:adjustRightInd w:val="0"/>
              <w:snapToGrid w:val="0"/>
              <w:spacing w:before="56" w:line="204" w:lineRule="auto"/>
              <w:ind w:left="327"/>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7"/>
                <w:kern w:val="0"/>
                <w:sz w:val="24"/>
                <w:szCs w:val="24"/>
                <w:lang w:eastAsia="en-US"/>
              </w:rPr>
              <w:t>名称</w:t>
            </w:r>
          </w:p>
        </w:tc>
        <w:tc>
          <w:tcPr>
            <w:tcW w:w="1695" w:type="dxa"/>
            <w:noWrap w:val="0"/>
            <w:vAlign w:val="top"/>
          </w:tcPr>
          <w:p>
            <w:pPr>
              <w:widowControl/>
              <w:kinsoku w:val="0"/>
              <w:autoSpaceDE w:val="0"/>
              <w:autoSpaceDN w:val="0"/>
              <w:adjustRightInd w:val="0"/>
              <w:snapToGrid w:val="0"/>
              <w:spacing w:before="242" w:line="218" w:lineRule="auto"/>
              <w:ind w:left="415"/>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3"/>
                <w:kern w:val="0"/>
                <w:sz w:val="24"/>
                <w:szCs w:val="24"/>
                <w:lang w:eastAsia="en-US"/>
              </w:rPr>
              <w:t>检查依据</w:t>
            </w:r>
          </w:p>
        </w:tc>
        <w:tc>
          <w:tcPr>
            <w:tcW w:w="1710" w:type="dxa"/>
            <w:noWrap w:val="0"/>
            <w:vAlign w:val="top"/>
          </w:tcPr>
          <w:p>
            <w:pPr>
              <w:widowControl/>
              <w:kinsoku w:val="0"/>
              <w:autoSpaceDE w:val="0"/>
              <w:autoSpaceDN w:val="0"/>
              <w:adjustRightInd w:val="0"/>
              <w:snapToGrid w:val="0"/>
              <w:spacing w:before="242" w:line="219" w:lineRule="auto"/>
              <w:ind w:left="363"/>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3"/>
                <w:kern w:val="0"/>
                <w:sz w:val="24"/>
                <w:szCs w:val="24"/>
                <w:lang w:eastAsia="en-US"/>
              </w:rPr>
              <w:t>检查对象</w:t>
            </w:r>
          </w:p>
        </w:tc>
        <w:tc>
          <w:tcPr>
            <w:tcW w:w="1680" w:type="dxa"/>
            <w:noWrap w:val="0"/>
            <w:vAlign w:val="top"/>
          </w:tcPr>
          <w:p>
            <w:pPr>
              <w:widowControl/>
              <w:kinsoku w:val="0"/>
              <w:autoSpaceDE w:val="0"/>
              <w:autoSpaceDN w:val="0"/>
              <w:adjustRightInd w:val="0"/>
              <w:snapToGrid w:val="0"/>
              <w:spacing w:before="242" w:line="220" w:lineRule="auto"/>
              <w:ind w:left="372"/>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4"/>
                <w:kern w:val="0"/>
                <w:sz w:val="24"/>
                <w:szCs w:val="24"/>
                <w:lang w:eastAsia="en-US"/>
              </w:rPr>
              <w:t>抽查比例</w:t>
            </w:r>
          </w:p>
        </w:tc>
        <w:tc>
          <w:tcPr>
            <w:tcW w:w="750" w:type="dxa"/>
            <w:noWrap w:val="0"/>
            <w:vAlign w:val="top"/>
          </w:tcPr>
          <w:p>
            <w:pPr>
              <w:widowControl/>
              <w:kinsoku w:val="0"/>
              <w:autoSpaceDE w:val="0"/>
              <w:autoSpaceDN w:val="0"/>
              <w:adjustRightInd w:val="0"/>
              <w:snapToGrid w:val="0"/>
              <w:spacing w:before="72" w:line="219" w:lineRule="auto"/>
              <w:ind w:left="134"/>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4"/>
                <w:kern w:val="0"/>
                <w:sz w:val="24"/>
                <w:szCs w:val="24"/>
                <w:lang w:eastAsia="en-US"/>
              </w:rPr>
              <w:t>检查</w:t>
            </w:r>
          </w:p>
          <w:p>
            <w:pPr>
              <w:widowControl/>
              <w:kinsoku w:val="0"/>
              <w:autoSpaceDE w:val="0"/>
              <w:autoSpaceDN w:val="0"/>
              <w:adjustRightInd w:val="0"/>
              <w:snapToGrid w:val="0"/>
              <w:spacing w:before="56" w:line="204" w:lineRule="auto"/>
              <w:ind w:left="151"/>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12"/>
                <w:kern w:val="0"/>
                <w:sz w:val="24"/>
                <w:szCs w:val="24"/>
                <w:lang w:eastAsia="en-US"/>
              </w:rPr>
              <w:t>时段</w:t>
            </w:r>
          </w:p>
        </w:tc>
        <w:tc>
          <w:tcPr>
            <w:tcW w:w="1965" w:type="dxa"/>
            <w:noWrap w:val="0"/>
            <w:vAlign w:val="top"/>
          </w:tcPr>
          <w:p>
            <w:pPr>
              <w:widowControl/>
              <w:kinsoku w:val="0"/>
              <w:autoSpaceDE w:val="0"/>
              <w:autoSpaceDN w:val="0"/>
              <w:adjustRightInd w:val="0"/>
              <w:snapToGrid w:val="0"/>
              <w:spacing w:before="242" w:line="219" w:lineRule="auto"/>
              <w:ind w:left="528"/>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3"/>
                <w:kern w:val="0"/>
                <w:sz w:val="24"/>
                <w:szCs w:val="24"/>
                <w:lang w:eastAsia="en-US"/>
              </w:rPr>
              <w:t>检查内容</w:t>
            </w:r>
          </w:p>
        </w:tc>
        <w:tc>
          <w:tcPr>
            <w:tcW w:w="795" w:type="dxa"/>
            <w:noWrap w:val="0"/>
            <w:vAlign w:val="top"/>
          </w:tcPr>
          <w:p>
            <w:pPr>
              <w:widowControl/>
              <w:kinsoku w:val="0"/>
              <w:autoSpaceDE w:val="0"/>
              <w:autoSpaceDN w:val="0"/>
              <w:adjustRightInd w:val="0"/>
              <w:snapToGrid w:val="0"/>
              <w:spacing w:before="72" w:line="219" w:lineRule="auto"/>
              <w:ind w:left="131"/>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4"/>
                <w:kern w:val="0"/>
                <w:sz w:val="24"/>
                <w:szCs w:val="24"/>
                <w:lang w:eastAsia="en-US"/>
              </w:rPr>
              <w:t>检查</w:t>
            </w:r>
          </w:p>
          <w:p>
            <w:pPr>
              <w:widowControl/>
              <w:kinsoku w:val="0"/>
              <w:autoSpaceDE w:val="0"/>
              <w:autoSpaceDN w:val="0"/>
              <w:adjustRightInd w:val="0"/>
              <w:snapToGrid w:val="0"/>
              <w:spacing w:before="56" w:line="204" w:lineRule="auto"/>
              <w:ind w:left="140"/>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8"/>
                <w:kern w:val="0"/>
                <w:sz w:val="24"/>
                <w:szCs w:val="24"/>
                <w:lang w:eastAsia="en-US"/>
              </w:rPr>
              <w:t>范围</w:t>
            </w:r>
          </w:p>
        </w:tc>
        <w:tc>
          <w:tcPr>
            <w:tcW w:w="855" w:type="dxa"/>
            <w:noWrap w:val="0"/>
            <w:vAlign w:val="top"/>
          </w:tcPr>
          <w:p>
            <w:pPr>
              <w:widowControl/>
              <w:kinsoku w:val="0"/>
              <w:autoSpaceDE w:val="0"/>
              <w:autoSpaceDN w:val="0"/>
              <w:adjustRightInd w:val="0"/>
              <w:snapToGrid w:val="0"/>
              <w:spacing w:before="72" w:line="219" w:lineRule="auto"/>
              <w:ind w:left="221"/>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4"/>
                <w:kern w:val="0"/>
                <w:sz w:val="24"/>
                <w:szCs w:val="24"/>
                <w:lang w:eastAsia="en-US"/>
              </w:rPr>
              <w:t>检查</w:t>
            </w:r>
          </w:p>
          <w:p>
            <w:pPr>
              <w:widowControl/>
              <w:kinsoku w:val="0"/>
              <w:autoSpaceDE w:val="0"/>
              <w:autoSpaceDN w:val="0"/>
              <w:adjustRightInd w:val="0"/>
              <w:snapToGrid w:val="0"/>
              <w:spacing w:before="56" w:line="204" w:lineRule="auto"/>
              <w:ind w:left="233"/>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10"/>
                <w:kern w:val="0"/>
                <w:sz w:val="24"/>
                <w:szCs w:val="24"/>
                <w:lang w:eastAsia="en-US"/>
              </w:rPr>
              <w:t>类型</w:t>
            </w:r>
          </w:p>
        </w:tc>
        <w:tc>
          <w:tcPr>
            <w:tcW w:w="1215" w:type="dxa"/>
            <w:noWrap w:val="0"/>
            <w:vAlign w:val="top"/>
          </w:tcPr>
          <w:p>
            <w:pPr>
              <w:widowControl/>
              <w:kinsoku w:val="0"/>
              <w:autoSpaceDE w:val="0"/>
              <w:autoSpaceDN w:val="0"/>
              <w:adjustRightInd w:val="0"/>
              <w:snapToGrid w:val="0"/>
              <w:spacing w:before="73" w:line="233" w:lineRule="auto"/>
              <w:ind w:left="395" w:right="142" w:hanging="225"/>
              <w:jc w:val="left"/>
              <w:textAlignment w:val="baseline"/>
              <w:rPr>
                <w:rFonts w:ascii="黑体" w:hAnsi="黑体" w:eastAsia="黑体" w:cs="黑体"/>
                <w:snapToGrid w:val="0"/>
                <w:color w:val="000000"/>
                <w:spacing w:val="0"/>
                <w:kern w:val="0"/>
                <w:sz w:val="24"/>
                <w:szCs w:val="24"/>
                <w:lang w:eastAsia="en-US"/>
              </w:rPr>
            </w:pPr>
            <w:r>
              <w:rPr>
                <w:rFonts w:ascii="黑体" w:hAnsi="黑体" w:eastAsia="黑体" w:cs="黑体"/>
                <w:snapToGrid w:val="0"/>
                <w:color w:val="000000"/>
                <w:spacing w:val="-8"/>
                <w:kern w:val="0"/>
                <w:sz w:val="24"/>
                <w:szCs w:val="24"/>
                <w:lang w:eastAsia="en-US"/>
              </w:rPr>
              <w:t>主要开展</w:t>
            </w:r>
            <w:r>
              <w:rPr>
                <w:rFonts w:ascii="黑体" w:hAnsi="黑体" w:eastAsia="黑体" w:cs="黑体"/>
                <w:snapToGrid w:val="0"/>
                <w:color w:val="000000"/>
                <w:spacing w:val="1"/>
                <w:kern w:val="0"/>
                <w:sz w:val="24"/>
                <w:szCs w:val="24"/>
                <w:lang w:eastAsia="en-US"/>
              </w:rPr>
              <w:t xml:space="preserve"> </w:t>
            </w:r>
            <w:r>
              <w:rPr>
                <w:rFonts w:ascii="黑体" w:hAnsi="黑体" w:eastAsia="黑体" w:cs="黑体"/>
                <w:snapToGrid w:val="0"/>
                <w:color w:val="000000"/>
                <w:spacing w:val="-6"/>
                <w:kern w:val="0"/>
                <w:sz w:val="24"/>
                <w:szCs w:val="24"/>
                <w:lang w:eastAsia="en-US"/>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6" w:hRule="atLeast"/>
        </w:trPr>
        <w:tc>
          <w:tcPr>
            <w:tcW w:w="540" w:type="dxa"/>
            <w:noWrap w:val="0"/>
            <w:vAlign w:val="center"/>
          </w:tcPr>
          <w:p>
            <w:pPr>
              <w:kinsoku w:val="0"/>
              <w:autoSpaceDE w:val="0"/>
              <w:autoSpaceDN w:val="0"/>
              <w:adjustRightInd w:val="0"/>
              <w:snapToGrid w:val="0"/>
              <w:spacing w:before="78" w:line="264" w:lineRule="auto"/>
              <w:ind w:left="116" w:right="98" w:hanging="7"/>
              <w:jc w:val="center"/>
              <w:textAlignment w:val="baseline"/>
              <w:rPr>
                <w:rFonts w:hint="default" w:ascii="仿宋" w:hAnsi="仿宋" w:eastAsia="仿宋" w:cs="仿宋"/>
                <w:snapToGrid w:val="0"/>
                <w:color w:val="000000"/>
                <w:kern w:val="0"/>
                <w:sz w:val="24"/>
                <w:szCs w:val="24"/>
                <w:lang w:val="en-US" w:eastAsia="zh-CN" w:bidi="ar-SA"/>
              </w:rPr>
            </w:pPr>
            <w:r>
              <w:rPr>
                <w:rFonts w:hint="eastAsia" w:ascii="Times New Roman" w:hAnsi="Times New Roman" w:eastAsia="宋体" w:cs="Times New Roman"/>
                <w:snapToGrid w:val="0"/>
                <w:color w:val="000000"/>
                <w:spacing w:val="-3"/>
                <w:kern w:val="0"/>
                <w:position w:val="1"/>
                <w:sz w:val="24"/>
                <w:szCs w:val="24"/>
                <w:lang w:val="en-US" w:eastAsia="zh-CN" w:bidi="ar-SA"/>
              </w:rPr>
              <w:t>13</w:t>
            </w:r>
          </w:p>
        </w:tc>
        <w:tc>
          <w:tcPr>
            <w:tcW w:w="11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400" w:lineRule="exact"/>
              <w:ind w:left="113" w:right="96" w:hanging="6"/>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重点行</w:t>
            </w: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left="113" w:right="96" w:hanging="6"/>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业整治</w:t>
            </w: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left="113" w:right="96" w:hanging="6"/>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检查</w:t>
            </w:r>
          </w:p>
        </w:tc>
        <w:tc>
          <w:tcPr>
            <w:tcW w:w="1695" w:type="dxa"/>
            <w:noWrap w:val="0"/>
            <w:vAlign w:val="center"/>
          </w:tcPr>
          <w:p>
            <w:pPr>
              <w:kinsoku w:val="0"/>
              <w:autoSpaceDE w:val="0"/>
              <w:autoSpaceDN w:val="0"/>
              <w:adjustRightInd w:val="0"/>
              <w:snapToGrid w:val="0"/>
              <w:spacing w:before="78" w:line="264" w:lineRule="auto"/>
              <w:ind w:left="116" w:right="98" w:hanging="7"/>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《浙江省人民政府办公厅关于开展全省重点行业污染整治提升工作的通知》</w:t>
            </w:r>
          </w:p>
        </w:tc>
        <w:tc>
          <w:tcPr>
            <w:tcW w:w="1710" w:type="dxa"/>
            <w:noWrap w:val="0"/>
            <w:vAlign w:val="center"/>
          </w:tcPr>
          <w:p>
            <w:pPr>
              <w:kinsoku w:val="0"/>
              <w:autoSpaceDE w:val="0"/>
              <w:autoSpaceDN w:val="0"/>
              <w:adjustRightInd w:val="0"/>
              <w:snapToGrid w:val="0"/>
              <w:spacing w:before="78" w:line="264" w:lineRule="auto"/>
              <w:ind w:left="116" w:right="98" w:hanging="7"/>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各类产业园区（包括开发区、工业园区、工业集聚区、工业集中区）、产业集群集中地及纳入行业整治的企业</w:t>
            </w:r>
          </w:p>
        </w:tc>
        <w:tc>
          <w:tcPr>
            <w:tcW w:w="16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20" w:lineRule="exact"/>
              <w:ind w:left="113" w:right="96" w:hanging="6"/>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玻璃制造、电镀、化工企业按30%的比例抽查；报废机动车回收拆解、榨菜腌制、废橡胶利用、建材石料加工、木质家具、烧结砖、再生资源回收企业按5%的比例抽查</w:t>
            </w:r>
          </w:p>
        </w:tc>
        <w:tc>
          <w:tcPr>
            <w:tcW w:w="750" w:type="dxa"/>
            <w:noWrap w:val="0"/>
            <w:vAlign w:val="center"/>
          </w:tcPr>
          <w:p>
            <w:pPr>
              <w:kinsoku w:val="0"/>
              <w:autoSpaceDE w:val="0"/>
              <w:autoSpaceDN w:val="0"/>
              <w:adjustRightInd w:val="0"/>
              <w:snapToGrid w:val="0"/>
              <w:spacing w:before="78" w:line="264" w:lineRule="auto"/>
              <w:ind w:left="116" w:right="98" w:hanging="7"/>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4月-12月</w:t>
            </w:r>
          </w:p>
        </w:tc>
        <w:tc>
          <w:tcPr>
            <w:tcW w:w="1965" w:type="dxa"/>
            <w:noWrap w:val="0"/>
            <w:vAlign w:val="center"/>
          </w:tcPr>
          <w:p>
            <w:pPr>
              <w:kinsoku w:val="0"/>
              <w:autoSpaceDE w:val="0"/>
              <w:autoSpaceDN w:val="0"/>
              <w:adjustRightInd w:val="0"/>
              <w:snapToGrid w:val="0"/>
              <w:spacing w:before="78" w:line="264" w:lineRule="auto"/>
              <w:ind w:left="116" w:right="98" w:hanging="7"/>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工艺设备、污染防治、节能降耗、环境管理、环境风险等方面的改造提升情况</w:t>
            </w:r>
          </w:p>
        </w:tc>
        <w:tc>
          <w:tcPr>
            <w:tcW w:w="795" w:type="dxa"/>
            <w:noWrap w:val="0"/>
            <w:vAlign w:val="center"/>
          </w:tcPr>
          <w:p>
            <w:pPr>
              <w:kinsoku w:val="0"/>
              <w:autoSpaceDE w:val="0"/>
              <w:autoSpaceDN w:val="0"/>
              <w:adjustRightInd w:val="0"/>
              <w:snapToGrid w:val="0"/>
              <w:spacing w:before="78" w:line="264" w:lineRule="auto"/>
              <w:ind w:left="116" w:right="98" w:hanging="7"/>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省级</w:t>
            </w:r>
          </w:p>
          <w:p>
            <w:pPr>
              <w:kinsoku w:val="0"/>
              <w:autoSpaceDE w:val="0"/>
              <w:autoSpaceDN w:val="0"/>
              <w:adjustRightInd w:val="0"/>
              <w:snapToGrid w:val="0"/>
              <w:spacing w:before="78" w:line="264" w:lineRule="auto"/>
              <w:ind w:left="116" w:right="98" w:hanging="7"/>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统筹</w:t>
            </w:r>
          </w:p>
        </w:tc>
        <w:tc>
          <w:tcPr>
            <w:tcW w:w="855" w:type="dxa"/>
            <w:noWrap w:val="0"/>
            <w:vAlign w:val="center"/>
          </w:tcPr>
          <w:p>
            <w:pPr>
              <w:kinsoku w:val="0"/>
              <w:autoSpaceDE w:val="0"/>
              <w:autoSpaceDN w:val="0"/>
              <w:adjustRightInd w:val="0"/>
              <w:snapToGrid w:val="0"/>
              <w:spacing w:before="78" w:line="264" w:lineRule="auto"/>
              <w:ind w:left="116" w:right="98" w:hanging="7"/>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监督</w:t>
            </w:r>
          </w:p>
          <w:p>
            <w:pPr>
              <w:kinsoku w:val="0"/>
              <w:autoSpaceDE w:val="0"/>
              <w:autoSpaceDN w:val="0"/>
              <w:adjustRightInd w:val="0"/>
              <w:snapToGrid w:val="0"/>
              <w:spacing w:before="78" w:line="264" w:lineRule="auto"/>
              <w:ind w:left="116" w:right="98" w:hanging="7"/>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检查</w:t>
            </w:r>
          </w:p>
        </w:tc>
        <w:tc>
          <w:tcPr>
            <w:tcW w:w="1215" w:type="dxa"/>
            <w:noWrap w:val="0"/>
            <w:vAlign w:val="center"/>
          </w:tcPr>
          <w:p>
            <w:pPr>
              <w:kinsoku w:val="0"/>
              <w:autoSpaceDE w:val="0"/>
              <w:autoSpaceDN w:val="0"/>
              <w:adjustRightInd w:val="0"/>
              <w:snapToGrid w:val="0"/>
              <w:spacing w:before="78" w:line="264" w:lineRule="auto"/>
              <w:ind w:left="116" w:right="98" w:hanging="7"/>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第四季度</w:t>
            </w:r>
          </w:p>
        </w:tc>
      </w:tr>
    </w:tbl>
    <w:p>
      <w:pPr>
        <w:spacing w:before="47"/>
      </w:pPr>
    </w:p>
    <w:p>
      <w:pPr>
        <w:spacing w:before="46"/>
      </w:pPr>
    </w:p>
    <w:p>
      <w:pPr>
        <w:keepNext w:val="0"/>
        <w:keepLines w:val="0"/>
        <w:pageBreakBefore w:val="0"/>
        <w:widowControl/>
        <w:kinsoku w:val="0"/>
        <w:wordWrap/>
        <w:overflowPunct/>
        <w:topLinePunct w:val="0"/>
        <w:autoSpaceDE w:val="0"/>
        <w:autoSpaceDN w:val="0"/>
        <w:bidi w:val="0"/>
        <w:adjustRightInd w:val="0"/>
        <w:snapToGrid w:val="0"/>
        <w:spacing w:before="2" w:line="500" w:lineRule="exact"/>
        <w:jc w:val="left"/>
        <w:textAlignment w:val="baseline"/>
        <w:rPr>
          <w:rFonts w:hint="eastAsia" w:ascii="仿宋_GB2312" w:hAnsi="仿宋_GB2312" w:eastAsia="仿宋_GB2312" w:cs="仿宋_GB2312"/>
          <w:b w:val="0"/>
          <w:bCs w:val="0"/>
          <w:color w:val="auto"/>
          <w:sz w:val="32"/>
          <w:szCs w:val="32"/>
        </w:rPr>
      </w:pPr>
    </w:p>
    <w:p>
      <w:pPr>
        <w:spacing w:line="305" w:lineRule="auto"/>
        <w:rPr>
          <w:rFonts w:hint="eastAsia" w:ascii="仿宋_GB2312" w:hAnsi="仿宋_GB2312" w:eastAsia="仿宋_GB2312" w:cs="仿宋_GB2312"/>
          <w:b w:val="0"/>
          <w:bCs w:val="0"/>
          <w:sz w:val="32"/>
          <w:szCs w:val="32"/>
        </w:rPr>
      </w:pPr>
    </w:p>
    <w:p>
      <w:pPr>
        <w:autoSpaceDN w:val="0"/>
        <w:spacing w:line="560" w:lineRule="exact"/>
        <w:jc w:val="left"/>
        <w:rPr>
          <w:rFonts w:hint="eastAsia"/>
        </w:rPr>
      </w:pPr>
    </w:p>
    <w:p>
      <w:pPr>
        <w:jc w:val="both"/>
        <w:rPr>
          <w:rFonts w:hint="eastAsia" w:ascii="方正小标宋简体" w:hAnsi="方正小标宋简体" w:eastAsia="方正小标宋简体" w:cs="方正小标宋简体"/>
          <w:sz w:val="44"/>
          <w:szCs w:val="44"/>
          <w:lang w:val="en-US" w:eastAsia="zh-CN"/>
        </w:rPr>
      </w:pPr>
    </w:p>
    <w:p>
      <w:pPr>
        <w:autoSpaceDN w:val="0"/>
        <w:spacing w:line="240" w:lineRule="auto"/>
        <w:jc w:val="left"/>
        <w:rPr>
          <w:rFonts w:hint="eastAsia"/>
        </w:rPr>
        <w:sectPr>
          <w:footerReference r:id="rId8" w:type="default"/>
          <w:footerReference r:id="rId9" w:type="even"/>
          <w:pgSz w:w="16838" w:h="11906" w:orient="landscape"/>
          <w:pgMar w:top="1587" w:right="1440" w:bottom="1797" w:left="1440" w:header="851" w:footer="1049" w:gutter="0"/>
          <w:cols w:space="720" w:num="1"/>
          <w:rtlGutter w:val="0"/>
          <w:docGrid w:type="linesAndChars" w:linePitch="590" w:charSpace="122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295"/>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KZlMbAgAAIwQAAA4AAABkcnMvZTJvRG9jLnhtbK1Ty47TMBTdI/EP&#10;lvc0adG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r99ip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wKZlMbAgAAIwQAAA4A&#10;AAAAAAAAAQAgAAAAHwEAAGRycy9lMm9Eb2MueG1sUEsFBgAAAAAGAAYAWQEAAKwFAAAAAA==&#1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u89k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5u89kbAgAAIwQAAA4A&#10;AAAAAAAAAQAgAAAAHwEAAGRycy9lMm9Eb2MueG1sUEsFBgAAAAAGAAYAWQEAAKwFAAAAAA==&#1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jc w:val="right"/>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ZAwwc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8mQMMHAIAACMEAAAO&#10;AAAAAAAAAAEAIAAAAB8BAABkcnMvZTJvRG9jLnhtbFBLBQYAAAAABgAGAFkBAACtBQAAAAA=&#1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rSUka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3StJSRoCAAAjBAAADgAA&#10;AAAAAAABACAAAAAfAQAAZHJzL2Uyb0RvYy54bWxQSwUGAAAAAAYABgBZAQAAqwUAAAAA&#1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jc w:val="right"/>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posOffset>7574280</wp:posOffset>
              </wp:positionH>
              <wp:positionV relativeFrom="paragraph">
                <wp:posOffset>-19050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96.4pt;margin-top:-1.5pt;height:144pt;width:144pt;mso-position-horizontal-relative:margin;mso-wrap-style:none;z-index:251663360;mso-width-relative:page;mso-height-relative:page;" filled="f" stroked="f" coordsize="21600,21600" o:gfxdata="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vk2QtcAAAAMAQAA&#10;DwAAAAAAAAABACAAAAAiAAAAZHJzL2Rvd25yZXYueG1sUEsBAhQAFAAAAAgAh07iQL79loYaAgAA&#10;IwQAAA4AAAAAAAAAAQAgAAAAJgEAAGRycy9lMm9Eb2MueG1sUEsFBgAAAAAGAAYAWQEAALIFAAAA&#10;AA==&#1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val="0"/>
      <w:topLinePunct w:val="0"/>
      <w:autoSpaceDE w:val="0"/>
      <w:autoSpaceDN w:val="0"/>
      <w:bidi w:val="0"/>
      <w:adjustRightInd w:val="0"/>
      <w:snapToGrid/>
      <w:spacing w:line="471" w:lineRule="auto"/>
      <w:ind w:left="0" w:leftChars="0" w:right="308" w:rightChars="100" w:firstLine="0" w:firstLineChars="0"/>
      <w:jc w:val="right"/>
      <w:textAlignment w:val="baseline"/>
      <w:outlineLvl w:val="9"/>
      <w:rPr>
        <w:rFonts w:hint="eastAsia"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3</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6"/>
        <w:rFonts w:hint="eastAsia"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87CBE"/>
    <w:rsid w:val="2158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napToGrid w:val="0"/>
      <w:spacing w:line="560" w:lineRule="exact"/>
      <w:ind w:left="0" w:leftChars="0"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uiPriority w:val="0"/>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2025-06-09T09:21:00Z</dcterms:created>
  <dc:creator>夏目丶</dc:creator>
  <cp:lastModifiedBy>夏目丶</cp:lastModifiedBy>
  <dcterms:modified xsi:type="dcterms:W3CDTF">2025-06-09T09:22:40Z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